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0225" w:rsidRDefault="00D76400"/>
    <w:p w:rsidR="003B310A" w:rsidRDefault="003B310A" w:rsidP="003B310A">
      <w:pPr>
        <w:autoSpaceDE w:val="0"/>
        <w:autoSpaceDN w:val="0"/>
        <w:adjustRightInd w:val="0"/>
        <w:spacing w:after="0" w:line="240" w:lineRule="auto"/>
        <w:jc w:val="center"/>
        <w:rPr>
          <w:rFonts w:ascii="Arial" w:hAnsi="Arial" w:cs="Arial"/>
          <w:sz w:val="56"/>
          <w:szCs w:val="56"/>
        </w:rPr>
      </w:pPr>
      <w:r>
        <w:rPr>
          <w:rFonts w:ascii="Arial" w:hAnsi="Arial" w:cs="Arial"/>
          <w:sz w:val="56"/>
          <w:szCs w:val="56"/>
        </w:rPr>
        <w:t>St Mary and St Michael Catholic</w:t>
      </w:r>
    </w:p>
    <w:p w:rsidR="003B310A" w:rsidRDefault="003B310A" w:rsidP="003B310A">
      <w:pPr>
        <w:autoSpaceDE w:val="0"/>
        <w:autoSpaceDN w:val="0"/>
        <w:adjustRightInd w:val="0"/>
        <w:spacing w:after="0" w:line="240" w:lineRule="auto"/>
        <w:jc w:val="center"/>
        <w:rPr>
          <w:rFonts w:ascii="Arial" w:hAnsi="Arial" w:cs="Arial"/>
          <w:sz w:val="56"/>
          <w:szCs w:val="56"/>
        </w:rPr>
      </w:pPr>
      <w:r>
        <w:rPr>
          <w:rFonts w:ascii="Arial" w:hAnsi="Arial" w:cs="Arial"/>
          <w:sz w:val="56"/>
          <w:szCs w:val="56"/>
        </w:rPr>
        <w:t>Primary School</w:t>
      </w:r>
    </w:p>
    <w:p w:rsidR="003B310A" w:rsidRDefault="003B310A" w:rsidP="003B310A">
      <w:pPr>
        <w:autoSpaceDE w:val="0"/>
        <w:autoSpaceDN w:val="0"/>
        <w:adjustRightInd w:val="0"/>
        <w:spacing w:after="0" w:line="240" w:lineRule="auto"/>
        <w:jc w:val="center"/>
        <w:rPr>
          <w:rFonts w:ascii="Arial" w:hAnsi="Arial" w:cs="Arial"/>
          <w:b/>
          <w:bCs/>
          <w:sz w:val="72"/>
          <w:szCs w:val="72"/>
        </w:rPr>
      </w:pPr>
      <w:r w:rsidRPr="003B310A">
        <w:rPr>
          <w:noProof/>
          <w:lang w:val="en-GB" w:eastAsia="en-GB"/>
        </w:rPr>
        <w:drawing>
          <wp:anchor distT="0" distB="0" distL="114300" distR="114300" simplePos="0" relativeHeight="251658240" behindDoc="0" locked="0" layoutInCell="1" allowOverlap="1">
            <wp:simplePos x="0" y="0"/>
            <wp:positionH relativeFrom="column">
              <wp:posOffset>1162050</wp:posOffset>
            </wp:positionH>
            <wp:positionV relativeFrom="paragraph">
              <wp:posOffset>487045</wp:posOffset>
            </wp:positionV>
            <wp:extent cx="3524250" cy="3839845"/>
            <wp:effectExtent l="0" t="0" r="0"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4250" cy="38398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B310A" w:rsidRDefault="003B310A" w:rsidP="003B310A">
      <w:pPr>
        <w:autoSpaceDE w:val="0"/>
        <w:autoSpaceDN w:val="0"/>
        <w:adjustRightInd w:val="0"/>
        <w:spacing w:after="0" w:line="240" w:lineRule="auto"/>
        <w:jc w:val="center"/>
        <w:rPr>
          <w:rFonts w:ascii="Arial" w:hAnsi="Arial" w:cs="Arial"/>
          <w:b/>
          <w:bCs/>
          <w:sz w:val="72"/>
          <w:szCs w:val="72"/>
        </w:rPr>
      </w:pPr>
    </w:p>
    <w:p w:rsidR="003B310A" w:rsidRDefault="003B310A" w:rsidP="004A5B55">
      <w:pPr>
        <w:autoSpaceDE w:val="0"/>
        <w:autoSpaceDN w:val="0"/>
        <w:adjustRightInd w:val="0"/>
        <w:spacing w:after="0" w:line="240" w:lineRule="auto"/>
        <w:jc w:val="center"/>
        <w:rPr>
          <w:rFonts w:ascii="Arial" w:hAnsi="Arial" w:cs="Arial"/>
          <w:b/>
          <w:bCs/>
          <w:sz w:val="72"/>
          <w:szCs w:val="72"/>
        </w:rPr>
      </w:pPr>
      <w:r>
        <w:rPr>
          <w:rFonts w:ascii="Arial" w:hAnsi="Arial" w:cs="Arial"/>
          <w:b/>
          <w:bCs/>
          <w:sz w:val="72"/>
          <w:szCs w:val="72"/>
        </w:rPr>
        <w:t>Whistle</w:t>
      </w:r>
      <w:r w:rsidR="00D76400">
        <w:rPr>
          <w:rFonts w:ascii="Arial" w:hAnsi="Arial" w:cs="Arial"/>
          <w:b/>
          <w:bCs/>
          <w:sz w:val="72"/>
          <w:szCs w:val="72"/>
        </w:rPr>
        <w:t>-</w:t>
      </w:r>
      <w:bookmarkStart w:id="0" w:name="_GoBack"/>
      <w:bookmarkEnd w:id="0"/>
      <w:r>
        <w:rPr>
          <w:rFonts w:ascii="Arial" w:hAnsi="Arial" w:cs="Arial"/>
          <w:b/>
          <w:bCs/>
          <w:sz w:val="72"/>
          <w:szCs w:val="72"/>
        </w:rPr>
        <w:t>blowing Policy</w:t>
      </w:r>
    </w:p>
    <w:p w:rsidR="004A5B55" w:rsidRPr="004A5B55" w:rsidRDefault="004A5B55" w:rsidP="004A5B55">
      <w:pPr>
        <w:autoSpaceDE w:val="0"/>
        <w:autoSpaceDN w:val="0"/>
        <w:adjustRightInd w:val="0"/>
        <w:spacing w:after="0" w:line="240" w:lineRule="auto"/>
        <w:jc w:val="center"/>
        <w:rPr>
          <w:rFonts w:ascii="Arial" w:hAnsi="Arial" w:cs="Arial"/>
          <w:b/>
          <w:bCs/>
          <w:sz w:val="72"/>
          <w:szCs w:val="72"/>
        </w:rPr>
      </w:pPr>
    </w:p>
    <w:p w:rsidR="003B310A" w:rsidRDefault="003B310A" w:rsidP="003B310A">
      <w:pPr>
        <w:autoSpaceDE w:val="0"/>
        <w:autoSpaceDN w:val="0"/>
        <w:adjustRightInd w:val="0"/>
        <w:spacing w:after="0" w:line="240" w:lineRule="auto"/>
        <w:jc w:val="center"/>
        <w:rPr>
          <w:rFonts w:ascii="Arial" w:hAnsi="Arial" w:cs="Arial"/>
          <w:i/>
          <w:iCs/>
          <w:sz w:val="48"/>
          <w:szCs w:val="48"/>
        </w:rPr>
      </w:pPr>
      <w:r>
        <w:rPr>
          <w:rFonts w:ascii="Arial" w:hAnsi="Arial" w:cs="Arial"/>
          <w:i/>
          <w:iCs/>
          <w:sz w:val="48"/>
          <w:szCs w:val="48"/>
        </w:rPr>
        <w:t>“Learning together hand in hand</w:t>
      </w:r>
    </w:p>
    <w:p w:rsidR="003B310A" w:rsidRDefault="003B310A" w:rsidP="003B310A">
      <w:pPr>
        <w:jc w:val="center"/>
        <w:rPr>
          <w:rFonts w:ascii="Arial" w:hAnsi="Arial" w:cs="Arial"/>
          <w:i/>
          <w:iCs/>
          <w:sz w:val="48"/>
          <w:szCs w:val="48"/>
        </w:rPr>
      </w:pPr>
      <w:r>
        <w:rPr>
          <w:rFonts w:ascii="Arial" w:hAnsi="Arial" w:cs="Arial"/>
          <w:i/>
          <w:iCs/>
          <w:sz w:val="48"/>
          <w:szCs w:val="48"/>
        </w:rPr>
        <w:t>with our friend Jesus.”</w:t>
      </w:r>
    </w:p>
    <w:p w:rsidR="004A5B55" w:rsidRDefault="004A5B55" w:rsidP="003B310A">
      <w:pPr>
        <w:jc w:val="cente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2808"/>
        <w:gridCol w:w="2868"/>
        <w:gridCol w:w="2840"/>
      </w:tblGrid>
      <w:tr w:rsidR="000C7931" w:rsidRPr="00495C5C" w:rsidTr="00ED1C88">
        <w:trPr>
          <w:trHeight w:val="113"/>
        </w:trPr>
        <w:tc>
          <w:tcPr>
            <w:tcW w:w="2808" w:type="dxa"/>
          </w:tcPr>
          <w:p w:rsidR="000C7931" w:rsidRPr="00495C5C" w:rsidRDefault="000C7931" w:rsidP="00ED1C88">
            <w:pPr>
              <w:autoSpaceDE w:val="0"/>
              <w:autoSpaceDN w:val="0"/>
              <w:adjustRightInd w:val="0"/>
              <w:spacing w:after="0" w:line="240" w:lineRule="auto"/>
              <w:rPr>
                <w:rFonts w:ascii="Arial" w:hAnsi="Arial" w:cs="Arial"/>
                <w:color w:val="000000"/>
                <w:sz w:val="24"/>
                <w:szCs w:val="24"/>
              </w:rPr>
            </w:pPr>
            <w:r w:rsidRPr="00495C5C">
              <w:rPr>
                <w:rFonts w:ascii="Arial" w:hAnsi="Arial" w:cs="Arial"/>
                <w:b/>
                <w:bCs/>
                <w:color w:val="000000"/>
                <w:sz w:val="24"/>
                <w:szCs w:val="24"/>
              </w:rPr>
              <w:t xml:space="preserve">Approved by: </w:t>
            </w:r>
          </w:p>
        </w:tc>
        <w:tc>
          <w:tcPr>
            <w:tcW w:w="2868" w:type="dxa"/>
          </w:tcPr>
          <w:p w:rsidR="000C7931" w:rsidRPr="00495C5C" w:rsidRDefault="000C7931" w:rsidP="00ED1C88">
            <w:pPr>
              <w:autoSpaceDE w:val="0"/>
              <w:autoSpaceDN w:val="0"/>
              <w:adjustRightInd w:val="0"/>
              <w:spacing w:after="0" w:line="240" w:lineRule="auto"/>
              <w:rPr>
                <w:rFonts w:ascii="Arial" w:hAnsi="Arial" w:cs="Arial"/>
                <w:color w:val="000000"/>
              </w:rPr>
            </w:pPr>
            <w:r w:rsidRPr="00495C5C">
              <w:rPr>
                <w:rFonts w:ascii="Arial" w:hAnsi="Arial" w:cs="Arial"/>
                <w:color w:val="000000"/>
              </w:rPr>
              <w:t xml:space="preserve">Governing Body </w:t>
            </w:r>
          </w:p>
        </w:tc>
        <w:tc>
          <w:tcPr>
            <w:tcW w:w="2840" w:type="dxa"/>
          </w:tcPr>
          <w:p w:rsidR="000C7931" w:rsidRPr="00495C5C" w:rsidRDefault="000C7931" w:rsidP="00ED1C88">
            <w:pPr>
              <w:autoSpaceDE w:val="0"/>
              <w:autoSpaceDN w:val="0"/>
              <w:adjustRightInd w:val="0"/>
              <w:spacing w:after="0" w:line="240" w:lineRule="auto"/>
              <w:rPr>
                <w:rFonts w:ascii="Arial" w:hAnsi="Arial" w:cs="Arial"/>
                <w:color w:val="000000"/>
              </w:rPr>
            </w:pPr>
            <w:r w:rsidRPr="00495C5C">
              <w:rPr>
                <w:rFonts w:ascii="Arial" w:hAnsi="Arial" w:cs="Arial"/>
                <w:b/>
                <w:bCs/>
                <w:color w:val="000000"/>
              </w:rPr>
              <w:t xml:space="preserve">Date: </w:t>
            </w:r>
            <w:r w:rsidR="002D420F">
              <w:rPr>
                <w:rFonts w:ascii="Arial" w:hAnsi="Arial" w:cs="Arial"/>
                <w:bCs/>
                <w:color w:val="000000"/>
              </w:rPr>
              <w:t>November 2023</w:t>
            </w:r>
            <w:r w:rsidRPr="00495C5C">
              <w:rPr>
                <w:rFonts w:ascii="Arial" w:hAnsi="Arial" w:cs="Arial"/>
                <w:color w:val="000000"/>
              </w:rPr>
              <w:t xml:space="preserve"> </w:t>
            </w:r>
          </w:p>
        </w:tc>
      </w:tr>
      <w:tr w:rsidR="000C7931" w:rsidRPr="00495C5C" w:rsidTr="00ED1C88">
        <w:trPr>
          <w:trHeight w:val="105"/>
        </w:trPr>
        <w:tc>
          <w:tcPr>
            <w:tcW w:w="2808" w:type="dxa"/>
          </w:tcPr>
          <w:p w:rsidR="000C7931" w:rsidRPr="00495C5C" w:rsidRDefault="000C7931" w:rsidP="00ED1C88">
            <w:pPr>
              <w:autoSpaceDE w:val="0"/>
              <w:autoSpaceDN w:val="0"/>
              <w:adjustRightInd w:val="0"/>
              <w:spacing w:after="0" w:line="240" w:lineRule="auto"/>
              <w:rPr>
                <w:rFonts w:ascii="Arial" w:hAnsi="Arial" w:cs="Arial"/>
                <w:color w:val="000000"/>
                <w:sz w:val="24"/>
                <w:szCs w:val="24"/>
              </w:rPr>
            </w:pPr>
            <w:r w:rsidRPr="00495C5C">
              <w:rPr>
                <w:rFonts w:ascii="Arial" w:hAnsi="Arial" w:cs="Arial"/>
                <w:b/>
                <w:bCs/>
                <w:color w:val="000000"/>
                <w:sz w:val="24"/>
                <w:szCs w:val="24"/>
              </w:rPr>
              <w:t xml:space="preserve">Last reviewed on: </w:t>
            </w:r>
          </w:p>
        </w:tc>
        <w:tc>
          <w:tcPr>
            <w:tcW w:w="5708" w:type="dxa"/>
            <w:gridSpan w:val="2"/>
          </w:tcPr>
          <w:p w:rsidR="000C7931" w:rsidRPr="00495C5C" w:rsidRDefault="002D420F" w:rsidP="00ED1C88">
            <w:pPr>
              <w:autoSpaceDE w:val="0"/>
              <w:autoSpaceDN w:val="0"/>
              <w:adjustRightInd w:val="0"/>
              <w:spacing w:after="0" w:line="240" w:lineRule="auto"/>
              <w:rPr>
                <w:rFonts w:ascii="Arial" w:hAnsi="Arial" w:cs="Arial"/>
                <w:color w:val="000000"/>
              </w:rPr>
            </w:pPr>
            <w:r>
              <w:rPr>
                <w:rFonts w:ascii="Arial" w:hAnsi="Arial" w:cs="Arial"/>
                <w:color w:val="000000"/>
              </w:rPr>
              <w:t>November 2023</w:t>
            </w:r>
            <w:r w:rsidR="000C7931" w:rsidRPr="00495C5C">
              <w:rPr>
                <w:rFonts w:ascii="Arial" w:hAnsi="Arial" w:cs="Arial"/>
                <w:color w:val="000000"/>
              </w:rPr>
              <w:t xml:space="preserve"> </w:t>
            </w:r>
          </w:p>
        </w:tc>
      </w:tr>
      <w:tr w:rsidR="000C7931" w:rsidRPr="00495C5C" w:rsidTr="00ED1C88">
        <w:trPr>
          <w:trHeight w:val="105"/>
        </w:trPr>
        <w:tc>
          <w:tcPr>
            <w:tcW w:w="2808" w:type="dxa"/>
          </w:tcPr>
          <w:p w:rsidR="000C7931" w:rsidRPr="00495C5C" w:rsidRDefault="000C7931" w:rsidP="00ED1C88">
            <w:pPr>
              <w:autoSpaceDE w:val="0"/>
              <w:autoSpaceDN w:val="0"/>
              <w:adjustRightInd w:val="0"/>
              <w:spacing w:after="0" w:line="240" w:lineRule="auto"/>
              <w:rPr>
                <w:rFonts w:ascii="Arial" w:hAnsi="Arial" w:cs="Arial"/>
                <w:color w:val="000000"/>
                <w:sz w:val="24"/>
                <w:szCs w:val="24"/>
              </w:rPr>
            </w:pPr>
            <w:r w:rsidRPr="00495C5C">
              <w:rPr>
                <w:rFonts w:ascii="Arial" w:hAnsi="Arial" w:cs="Arial"/>
                <w:b/>
                <w:bCs/>
                <w:color w:val="000000"/>
                <w:sz w:val="24"/>
                <w:szCs w:val="24"/>
              </w:rPr>
              <w:t xml:space="preserve">Next review due by: </w:t>
            </w:r>
          </w:p>
        </w:tc>
        <w:tc>
          <w:tcPr>
            <w:tcW w:w="5708" w:type="dxa"/>
            <w:gridSpan w:val="2"/>
          </w:tcPr>
          <w:p w:rsidR="000C7931" w:rsidRPr="00495C5C" w:rsidRDefault="002D420F" w:rsidP="00ED1C88">
            <w:pPr>
              <w:autoSpaceDE w:val="0"/>
              <w:autoSpaceDN w:val="0"/>
              <w:adjustRightInd w:val="0"/>
              <w:spacing w:after="0" w:line="240" w:lineRule="auto"/>
              <w:rPr>
                <w:rFonts w:ascii="Arial" w:hAnsi="Arial" w:cs="Arial"/>
                <w:color w:val="000000"/>
              </w:rPr>
            </w:pPr>
            <w:proofErr w:type="gramStart"/>
            <w:r>
              <w:rPr>
                <w:rFonts w:ascii="Arial" w:hAnsi="Arial" w:cs="Arial"/>
                <w:color w:val="000000"/>
              </w:rPr>
              <w:t xml:space="preserve">November </w:t>
            </w:r>
            <w:r w:rsidR="000C7931">
              <w:rPr>
                <w:rFonts w:ascii="Arial" w:hAnsi="Arial" w:cs="Arial"/>
                <w:color w:val="000000"/>
              </w:rPr>
              <w:t xml:space="preserve"> 202</w:t>
            </w:r>
            <w:r>
              <w:rPr>
                <w:rFonts w:ascii="Arial" w:hAnsi="Arial" w:cs="Arial"/>
                <w:color w:val="000000"/>
              </w:rPr>
              <w:t>6</w:t>
            </w:r>
            <w:proofErr w:type="gramEnd"/>
          </w:p>
        </w:tc>
      </w:tr>
    </w:tbl>
    <w:p w:rsidR="003B310A" w:rsidRPr="00A13623" w:rsidRDefault="003B310A" w:rsidP="003B310A">
      <w:pPr>
        <w:pStyle w:val="Default"/>
      </w:pPr>
      <w:r w:rsidRPr="00A13623">
        <w:rPr>
          <w:b/>
          <w:bCs/>
        </w:rPr>
        <w:lastRenderedPageBreak/>
        <w:t xml:space="preserve">Introduction </w:t>
      </w:r>
    </w:p>
    <w:p w:rsidR="003B310A" w:rsidRDefault="003B310A" w:rsidP="003B310A">
      <w:pPr>
        <w:pStyle w:val="Default"/>
      </w:pPr>
    </w:p>
    <w:p w:rsidR="003B310A" w:rsidRPr="00A13623" w:rsidRDefault="003B310A" w:rsidP="003B310A">
      <w:pPr>
        <w:pStyle w:val="Default"/>
      </w:pPr>
      <w:r w:rsidRPr="00A13623">
        <w:t xml:space="preserve">Openness, probity and accountability are vital components of public service. Employees and other workers who discover lapses in these areas are encouraged to come forward and disclose their concerns to someone who can be trusted to </w:t>
      </w:r>
      <w:proofErr w:type="gramStart"/>
      <w:r w:rsidRPr="00A13623">
        <w:t>take action</w:t>
      </w:r>
      <w:proofErr w:type="gramEnd"/>
      <w:r w:rsidRPr="00A13623">
        <w:t xml:space="preserve">. This process is known as ‘whistle-blowing’. These issues will be taken seriously and treated in a confidential manner. </w:t>
      </w:r>
    </w:p>
    <w:p w:rsidR="003B310A" w:rsidRPr="00A13623" w:rsidRDefault="003B310A" w:rsidP="003B310A">
      <w:pPr>
        <w:pStyle w:val="Default"/>
      </w:pPr>
      <w:r w:rsidRPr="00A13623">
        <w:t xml:space="preserve">This policy applies to all school employees and those working in the school or on school premises. It also covers suppliers and those providing services under a contract with the school on their own premises. </w:t>
      </w:r>
    </w:p>
    <w:p w:rsidR="003B310A" w:rsidRPr="00A13623" w:rsidRDefault="003B310A" w:rsidP="003B310A">
      <w:pPr>
        <w:pStyle w:val="Default"/>
      </w:pPr>
    </w:p>
    <w:p w:rsidR="003B310A" w:rsidRPr="00A13623" w:rsidRDefault="003B310A" w:rsidP="003B310A">
      <w:pPr>
        <w:pStyle w:val="Default"/>
      </w:pPr>
      <w:r w:rsidRPr="00A13623">
        <w:t xml:space="preserve">The policy has been introduced to: </w:t>
      </w:r>
    </w:p>
    <w:p w:rsidR="003B310A" w:rsidRPr="00A13623" w:rsidRDefault="003B310A" w:rsidP="003B310A">
      <w:pPr>
        <w:pStyle w:val="Default"/>
        <w:numPr>
          <w:ilvl w:val="0"/>
          <w:numId w:val="1"/>
        </w:numPr>
      </w:pPr>
      <w:r w:rsidRPr="00A13623">
        <w:t xml:space="preserve">allow workers to feel confident in raising serious concerns and to question and act upon concerns about practice; </w:t>
      </w:r>
    </w:p>
    <w:p w:rsidR="003B310A" w:rsidRPr="00A13623" w:rsidRDefault="003B310A" w:rsidP="003B310A">
      <w:pPr>
        <w:pStyle w:val="Default"/>
        <w:numPr>
          <w:ilvl w:val="0"/>
          <w:numId w:val="1"/>
        </w:numPr>
      </w:pPr>
      <w:r w:rsidRPr="00A13623">
        <w:t xml:space="preserve">identify avenues for workers to raise those concerns and receive feedback on any action taken; </w:t>
      </w:r>
    </w:p>
    <w:p w:rsidR="003B310A" w:rsidRPr="00A13623" w:rsidRDefault="003B310A" w:rsidP="003B310A">
      <w:pPr>
        <w:pStyle w:val="Default"/>
        <w:numPr>
          <w:ilvl w:val="0"/>
          <w:numId w:val="1"/>
        </w:numPr>
      </w:pPr>
      <w:r w:rsidRPr="00A13623">
        <w:t xml:space="preserve">ensure that workers receive a response to their concerns and that they are aware of how to pursue them if they are not satisfied; </w:t>
      </w:r>
    </w:p>
    <w:p w:rsidR="00707098" w:rsidRDefault="003B310A" w:rsidP="00707098">
      <w:pPr>
        <w:pStyle w:val="Default"/>
        <w:numPr>
          <w:ilvl w:val="0"/>
          <w:numId w:val="1"/>
        </w:numPr>
      </w:pPr>
      <w:r w:rsidRPr="00A13623">
        <w:t xml:space="preserve">reassure workers that they will be protected from possible reprisals or </w:t>
      </w:r>
      <w:proofErr w:type="spellStart"/>
      <w:r w:rsidRPr="00A13623">
        <w:t>victimisation</w:t>
      </w:r>
      <w:proofErr w:type="spellEnd"/>
      <w:r w:rsidRPr="00A13623">
        <w:t xml:space="preserve"> if they have reasonable belief that there is malpractice or impropriety and have made a disclosure in good faith. </w:t>
      </w:r>
    </w:p>
    <w:p w:rsidR="00707098" w:rsidRDefault="00707098" w:rsidP="00707098">
      <w:pPr>
        <w:pStyle w:val="Default"/>
        <w:ind w:left="720"/>
      </w:pPr>
    </w:p>
    <w:p w:rsidR="00707098" w:rsidRPr="00C2013F" w:rsidRDefault="00707098" w:rsidP="00707098">
      <w:pPr>
        <w:pStyle w:val="Default"/>
        <w:ind w:left="360"/>
      </w:pPr>
      <w:r w:rsidRPr="00C2013F">
        <w:t>All staff have access to a copy of this policy in the staffroom and it is also saved on the school shared drive.</w:t>
      </w:r>
    </w:p>
    <w:p w:rsidR="003B310A" w:rsidRPr="00A13623" w:rsidRDefault="003B310A" w:rsidP="003B310A">
      <w:pPr>
        <w:pStyle w:val="Default"/>
      </w:pPr>
    </w:p>
    <w:p w:rsidR="003B310A" w:rsidRPr="00A13623" w:rsidRDefault="003B310A" w:rsidP="003B310A">
      <w:pPr>
        <w:pStyle w:val="Default"/>
      </w:pPr>
      <w:r w:rsidRPr="00A13623">
        <w:rPr>
          <w:b/>
          <w:bCs/>
        </w:rPr>
        <w:t xml:space="preserve">Examples of areas covered </w:t>
      </w:r>
    </w:p>
    <w:p w:rsidR="003B310A" w:rsidRPr="00A13623" w:rsidRDefault="003B310A" w:rsidP="003B310A">
      <w:pPr>
        <w:pStyle w:val="Default"/>
      </w:pPr>
      <w:r w:rsidRPr="00A13623">
        <w:t xml:space="preserve">This policy is intended to cover areas of concern such as the following: </w:t>
      </w:r>
    </w:p>
    <w:p w:rsidR="003B310A" w:rsidRPr="00A13623" w:rsidRDefault="003B310A" w:rsidP="003B310A">
      <w:pPr>
        <w:pStyle w:val="Default"/>
        <w:numPr>
          <w:ilvl w:val="0"/>
          <w:numId w:val="1"/>
        </w:numPr>
      </w:pPr>
      <w:r w:rsidRPr="00A13623">
        <w:t xml:space="preserve">conduct which may be a criminal offence; </w:t>
      </w:r>
    </w:p>
    <w:p w:rsidR="003B310A" w:rsidRPr="00A13623" w:rsidRDefault="003B310A" w:rsidP="003B310A">
      <w:pPr>
        <w:pStyle w:val="Default"/>
        <w:numPr>
          <w:ilvl w:val="0"/>
          <w:numId w:val="1"/>
        </w:numPr>
      </w:pPr>
      <w:r w:rsidRPr="00A13623">
        <w:t xml:space="preserve">failure to comply with a legal obligation; </w:t>
      </w:r>
    </w:p>
    <w:p w:rsidR="003B310A" w:rsidRPr="00A13623" w:rsidRDefault="003B310A" w:rsidP="003B310A">
      <w:pPr>
        <w:pStyle w:val="Default"/>
        <w:numPr>
          <w:ilvl w:val="0"/>
          <w:numId w:val="1"/>
        </w:numPr>
      </w:pPr>
      <w:r w:rsidRPr="00A13623">
        <w:t xml:space="preserve">dangerous procedures endangering the health and safety and welfare of pupils and workers and of other persons using the school buildings or site; </w:t>
      </w:r>
    </w:p>
    <w:p w:rsidR="003B310A" w:rsidRPr="00A13623" w:rsidRDefault="003B310A" w:rsidP="003B310A">
      <w:pPr>
        <w:pStyle w:val="Default"/>
        <w:numPr>
          <w:ilvl w:val="0"/>
          <w:numId w:val="1"/>
        </w:numPr>
      </w:pPr>
      <w:r w:rsidRPr="00A13623">
        <w:t xml:space="preserve">possible damage to the environment; </w:t>
      </w:r>
    </w:p>
    <w:p w:rsidR="003B310A" w:rsidRPr="00A13623" w:rsidRDefault="003B310A" w:rsidP="003B310A">
      <w:pPr>
        <w:pStyle w:val="Default"/>
        <w:numPr>
          <w:ilvl w:val="0"/>
          <w:numId w:val="1"/>
        </w:numPr>
      </w:pPr>
      <w:r w:rsidRPr="00A13623">
        <w:t xml:space="preserve">the </w:t>
      </w:r>
      <w:proofErr w:type="spellStart"/>
      <w:r w:rsidRPr="00A13623">
        <w:t>unauthorised</w:t>
      </w:r>
      <w:proofErr w:type="spellEnd"/>
      <w:r w:rsidRPr="00A13623">
        <w:t xml:space="preserve"> use of public funds including action which may breach financial regulations; </w:t>
      </w:r>
    </w:p>
    <w:p w:rsidR="003B310A" w:rsidRPr="00A13623" w:rsidRDefault="003B310A" w:rsidP="003B310A">
      <w:pPr>
        <w:pStyle w:val="Default"/>
        <w:numPr>
          <w:ilvl w:val="0"/>
          <w:numId w:val="1"/>
        </w:numPr>
      </w:pPr>
      <w:r w:rsidRPr="00A13623">
        <w:t xml:space="preserve">fraud, bribery and corruption; </w:t>
      </w:r>
    </w:p>
    <w:p w:rsidR="003B310A" w:rsidRPr="00A13623" w:rsidRDefault="003B310A" w:rsidP="003B310A">
      <w:pPr>
        <w:pStyle w:val="Default"/>
        <w:numPr>
          <w:ilvl w:val="0"/>
          <w:numId w:val="1"/>
        </w:numPr>
      </w:pPr>
      <w:r w:rsidRPr="00A13623">
        <w:t xml:space="preserve">sexual, mental or physical abuse of pupils; </w:t>
      </w:r>
    </w:p>
    <w:p w:rsidR="003B310A" w:rsidRPr="002B0C2C" w:rsidRDefault="003B310A" w:rsidP="003B310A">
      <w:pPr>
        <w:pStyle w:val="Default"/>
        <w:numPr>
          <w:ilvl w:val="0"/>
          <w:numId w:val="1"/>
        </w:numPr>
      </w:pPr>
      <w:r w:rsidRPr="00A13623">
        <w:t xml:space="preserve">breach of procedures and regulations set by examination boards/awarding bodies. </w:t>
      </w:r>
    </w:p>
    <w:p w:rsidR="003B310A" w:rsidRPr="002B0C2C" w:rsidRDefault="003B310A" w:rsidP="003B310A">
      <w:pPr>
        <w:numPr>
          <w:ilvl w:val="0"/>
          <w:numId w:val="1"/>
        </w:numPr>
        <w:autoSpaceDE w:val="0"/>
        <w:autoSpaceDN w:val="0"/>
        <w:adjustRightInd w:val="0"/>
        <w:spacing w:after="0" w:line="240" w:lineRule="auto"/>
        <w:rPr>
          <w:rFonts w:ascii="Arial" w:hAnsi="Arial" w:cs="Arial"/>
          <w:color w:val="000000"/>
          <w:sz w:val="24"/>
          <w:szCs w:val="24"/>
        </w:rPr>
      </w:pPr>
      <w:r w:rsidRPr="002B0C2C">
        <w:rPr>
          <w:rFonts w:ascii="Arial" w:hAnsi="Arial" w:cs="Arial"/>
          <w:color w:val="000000"/>
          <w:sz w:val="24"/>
          <w:szCs w:val="24"/>
        </w:rPr>
        <w:t xml:space="preserve">other unethical or immoral conduct. </w:t>
      </w:r>
    </w:p>
    <w:p w:rsidR="003B310A" w:rsidRPr="00A13623" w:rsidRDefault="003B310A" w:rsidP="003B310A">
      <w:pPr>
        <w:pStyle w:val="Default"/>
      </w:pPr>
    </w:p>
    <w:p w:rsidR="003B310A" w:rsidRPr="002B0C2C" w:rsidRDefault="003B310A" w:rsidP="003B310A">
      <w:pPr>
        <w:autoSpaceDE w:val="0"/>
        <w:autoSpaceDN w:val="0"/>
        <w:adjustRightInd w:val="0"/>
        <w:spacing w:after="0" w:line="240" w:lineRule="auto"/>
        <w:rPr>
          <w:rFonts w:ascii="Arial" w:hAnsi="Arial" w:cs="Arial"/>
          <w:color w:val="000000"/>
          <w:sz w:val="24"/>
          <w:szCs w:val="24"/>
        </w:rPr>
      </w:pPr>
      <w:r w:rsidRPr="002B0C2C">
        <w:rPr>
          <w:rFonts w:ascii="Arial" w:hAnsi="Arial" w:cs="Arial"/>
          <w:color w:val="000000"/>
          <w:sz w:val="24"/>
          <w:szCs w:val="24"/>
        </w:rPr>
        <w:t xml:space="preserve">Thus, any serious concerns that you have about any aspect of service provision or the </w:t>
      </w:r>
    </w:p>
    <w:p w:rsidR="003B310A" w:rsidRPr="002B0C2C" w:rsidRDefault="003B310A" w:rsidP="003B310A">
      <w:pPr>
        <w:autoSpaceDE w:val="0"/>
        <w:autoSpaceDN w:val="0"/>
        <w:adjustRightInd w:val="0"/>
        <w:spacing w:after="0" w:line="240" w:lineRule="auto"/>
        <w:rPr>
          <w:rFonts w:ascii="Arial" w:hAnsi="Arial" w:cs="Arial"/>
          <w:color w:val="000000"/>
          <w:sz w:val="24"/>
          <w:szCs w:val="24"/>
        </w:rPr>
      </w:pPr>
      <w:r w:rsidRPr="002B0C2C">
        <w:rPr>
          <w:rFonts w:ascii="Arial" w:hAnsi="Arial" w:cs="Arial"/>
          <w:color w:val="000000"/>
          <w:sz w:val="24"/>
          <w:szCs w:val="24"/>
        </w:rPr>
        <w:t xml:space="preserve">conduct of employees or governors of the school or others acting on behalf of the </w:t>
      </w:r>
    </w:p>
    <w:p w:rsidR="003B310A" w:rsidRPr="002B0C2C" w:rsidRDefault="003B310A" w:rsidP="003B310A">
      <w:pPr>
        <w:autoSpaceDE w:val="0"/>
        <w:autoSpaceDN w:val="0"/>
        <w:adjustRightInd w:val="0"/>
        <w:spacing w:after="0" w:line="240" w:lineRule="auto"/>
        <w:rPr>
          <w:rFonts w:ascii="Arial" w:hAnsi="Arial" w:cs="Arial"/>
          <w:color w:val="000000"/>
          <w:sz w:val="24"/>
          <w:szCs w:val="24"/>
        </w:rPr>
      </w:pPr>
      <w:r w:rsidRPr="002B0C2C">
        <w:rPr>
          <w:rFonts w:ascii="Arial" w:hAnsi="Arial" w:cs="Arial"/>
          <w:color w:val="000000"/>
          <w:sz w:val="24"/>
          <w:szCs w:val="24"/>
        </w:rPr>
        <w:t xml:space="preserve">school can be reported under this policy. This may be something that makes you feel </w:t>
      </w:r>
    </w:p>
    <w:p w:rsidR="003B310A" w:rsidRPr="002B0C2C" w:rsidRDefault="003B310A" w:rsidP="003B310A">
      <w:pPr>
        <w:autoSpaceDE w:val="0"/>
        <w:autoSpaceDN w:val="0"/>
        <w:adjustRightInd w:val="0"/>
        <w:spacing w:after="0" w:line="240" w:lineRule="auto"/>
        <w:rPr>
          <w:rFonts w:ascii="Arial" w:hAnsi="Arial" w:cs="Arial"/>
          <w:color w:val="000000"/>
          <w:sz w:val="24"/>
          <w:szCs w:val="24"/>
        </w:rPr>
      </w:pPr>
      <w:r w:rsidRPr="002B0C2C">
        <w:rPr>
          <w:rFonts w:ascii="Arial" w:hAnsi="Arial" w:cs="Arial"/>
          <w:color w:val="000000"/>
          <w:sz w:val="24"/>
          <w:szCs w:val="24"/>
        </w:rPr>
        <w:t xml:space="preserve">uncomfortable in terms of known standards, your experience or the values, beliefs and </w:t>
      </w:r>
    </w:p>
    <w:p w:rsidR="003B310A" w:rsidRPr="002B0C2C" w:rsidRDefault="003B310A" w:rsidP="003B310A">
      <w:pPr>
        <w:autoSpaceDE w:val="0"/>
        <w:autoSpaceDN w:val="0"/>
        <w:adjustRightInd w:val="0"/>
        <w:spacing w:after="0" w:line="240" w:lineRule="auto"/>
        <w:rPr>
          <w:rFonts w:ascii="Arial" w:hAnsi="Arial" w:cs="Arial"/>
          <w:color w:val="000000"/>
          <w:sz w:val="24"/>
          <w:szCs w:val="24"/>
        </w:rPr>
      </w:pPr>
      <w:r w:rsidRPr="002B0C2C">
        <w:rPr>
          <w:rFonts w:ascii="Arial" w:hAnsi="Arial" w:cs="Arial"/>
          <w:color w:val="000000"/>
          <w:sz w:val="24"/>
          <w:szCs w:val="24"/>
        </w:rPr>
        <w:t xml:space="preserve">standards to which the school subscribes; is against the school’s trust deed or </w:t>
      </w:r>
    </w:p>
    <w:p w:rsidR="003B310A" w:rsidRPr="002B0C2C" w:rsidRDefault="003B310A" w:rsidP="003B310A">
      <w:pPr>
        <w:autoSpaceDE w:val="0"/>
        <w:autoSpaceDN w:val="0"/>
        <w:adjustRightInd w:val="0"/>
        <w:spacing w:after="0" w:line="240" w:lineRule="auto"/>
        <w:rPr>
          <w:rFonts w:ascii="Arial" w:hAnsi="Arial" w:cs="Arial"/>
          <w:color w:val="000000"/>
          <w:sz w:val="24"/>
          <w:szCs w:val="24"/>
        </w:rPr>
      </w:pPr>
      <w:r w:rsidRPr="002B0C2C">
        <w:rPr>
          <w:rFonts w:ascii="Arial" w:hAnsi="Arial" w:cs="Arial"/>
          <w:color w:val="000000"/>
          <w:sz w:val="24"/>
          <w:szCs w:val="24"/>
        </w:rPr>
        <w:t xml:space="preserve">instrument of government or policies; falls below established standards of practice; or </w:t>
      </w:r>
    </w:p>
    <w:p w:rsidR="003B310A" w:rsidRPr="002B0C2C" w:rsidRDefault="003B310A" w:rsidP="003B310A">
      <w:pPr>
        <w:pStyle w:val="Default"/>
        <w:rPr>
          <w:color w:val="auto"/>
        </w:rPr>
      </w:pPr>
      <w:r w:rsidRPr="002B0C2C">
        <w:lastRenderedPageBreak/>
        <w:t>amounts to improper conduct.</w:t>
      </w:r>
    </w:p>
    <w:p w:rsidR="003B310A" w:rsidRPr="00A13623" w:rsidRDefault="003B310A" w:rsidP="003B310A">
      <w:pPr>
        <w:autoSpaceDE w:val="0"/>
        <w:autoSpaceDN w:val="0"/>
        <w:adjustRightInd w:val="0"/>
        <w:spacing w:after="0" w:line="240" w:lineRule="auto"/>
        <w:rPr>
          <w:rFonts w:ascii="Arial" w:hAnsi="Arial" w:cs="Arial"/>
          <w:sz w:val="24"/>
          <w:szCs w:val="24"/>
        </w:rPr>
      </w:pPr>
      <w:r w:rsidRPr="00A13623">
        <w:rPr>
          <w:rFonts w:ascii="Arial" w:hAnsi="Arial" w:cs="Arial"/>
          <w:sz w:val="24"/>
          <w:szCs w:val="24"/>
        </w:rPr>
        <w:t>It is important to note that the Whistleblowing strategy is not intended to replace any of</w:t>
      </w:r>
    </w:p>
    <w:p w:rsidR="003B310A" w:rsidRPr="00A13623" w:rsidRDefault="003B310A" w:rsidP="003B310A">
      <w:pPr>
        <w:autoSpaceDE w:val="0"/>
        <w:autoSpaceDN w:val="0"/>
        <w:adjustRightInd w:val="0"/>
        <w:spacing w:after="0" w:line="240" w:lineRule="auto"/>
        <w:rPr>
          <w:rFonts w:ascii="Arial" w:hAnsi="Arial" w:cs="Arial"/>
          <w:bCs/>
          <w:sz w:val="24"/>
          <w:szCs w:val="24"/>
        </w:rPr>
      </w:pPr>
      <w:r w:rsidRPr="00A13623">
        <w:rPr>
          <w:rFonts w:ascii="Arial" w:hAnsi="Arial" w:cs="Arial"/>
          <w:sz w:val="24"/>
          <w:szCs w:val="24"/>
        </w:rPr>
        <w:t>the complaint/concern mechanisms already in place in school</w:t>
      </w:r>
      <w:r>
        <w:rPr>
          <w:rFonts w:ascii="Arial" w:hAnsi="Arial" w:cs="Arial"/>
          <w:bCs/>
          <w:sz w:val="24"/>
          <w:szCs w:val="24"/>
        </w:rPr>
        <w:t xml:space="preserve">. </w:t>
      </w:r>
    </w:p>
    <w:p w:rsidR="003B310A" w:rsidRDefault="003B310A" w:rsidP="003B310A">
      <w:pPr>
        <w:pStyle w:val="Default"/>
        <w:rPr>
          <w:color w:val="auto"/>
        </w:rPr>
      </w:pPr>
    </w:p>
    <w:p w:rsidR="00A33F67" w:rsidRDefault="00A33F67" w:rsidP="003B310A">
      <w:pPr>
        <w:pStyle w:val="Default"/>
        <w:rPr>
          <w:b/>
          <w:bCs/>
          <w:color w:val="auto"/>
        </w:rPr>
      </w:pPr>
    </w:p>
    <w:p w:rsidR="003B310A" w:rsidRPr="00A13623" w:rsidRDefault="003B310A" w:rsidP="003B310A">
      <w:pPr>
        <w:pStyle w:val="Default"/>
        <w:rPr>
          <w:color w:val="auto"/>
        </w:rPr>
      </w:pPr>
      <w:r w:rsidRPr="00A13623">
        <w:rPr>
          <w:b/>
          <w:bCs/>
          <w:color w:val="auto"/>
        </w:rPr>
        <w:t xml:space="preserve">How to raise a concern </w:t>
      </w:r>
    </w:p>
    <w:p w:rsidR="003B310A" w:rsidRDefault="003B310A" w:rsidP="003B310A">
      <w:pPr>
        <w:pStyle w:val="Default"/>
        <w:rPr>
          <w:rFonts w:ascii="Calibri" w:hAnsi="Calibri" w:cs="Calibri"/>
          <w:sz w:val="23"/>
          <w:szCs w:val="23"/>
        </w:rPr>
      </w:pPr>
      <w:r w:rsidRPr="00A13623">
        <w:rPr>
          <w:color w:val="auto"/>
        </w:rPr>
        <w:t>As a first step you should normally raise concerns, either verbally or in writing, with the head teacher</w:t>
      </w:r>
      <w:r>
        <w:rPr>
          <w:color w:val="auto"/>
        </w:rPr>
        <w:t>.</w:t>
      </w:r>
      <w:r w:rsidRPr="00A13623">
        <w:rPr>
          <w:color w:val="auto"/>
        </w:rPr>
        <w:t xml:space="preserve"> </w:t>
      </w:r>
      <w:r w:rsidRPr="002B0C2C">
        <w:t>If you suspect that the headteacher may be involv</w:t>
      </w:r>
      <w:r>
        <w:t xml:space="preserve">ed in the malpractice then you </w:t>
      </w:r>
      <w:r w:rsidRPr="002B0C2C">
        <w:t xml:space="preserve">should contact the chair of the governing body. If you also suspect involvement by the chair, then you should contact the </w:t>
      </w:r>
      <w:r w:rsidR="007F2963">
        <w:t xml:space="preserve">local authority or the </w:t>
      </w:r>
      <w:r w:rsidRPr="002B0C2C">
        <w:t>Diocesan Director of Education.</w:t>
      </w:r>
      <w:r w:rsidRPr="002B0C2C">
        <w:rPr>
          <w:rFonts w:ascii="Calibri" w:hAnsi="Calibri" w:cs="Calibri"/>
          <w:sz w:val="23"/>
          <w:szCs w:val="23"/>
        </w:rPr>
        <w:t xml:space="preserve"> </w:t>
      </w:r>
    </w:p>
    <w:p w:rsidR="003B310A" w:rsidRDefault="003B310A" w:rsidP="003B310A">
      <w:pPr>
        <w:pStyle w:val="Default"/>
        <w:rPr>
          <w:rFonts w:ascii="Calibri" w:hAnsi="Calibri" w:cs="Calibri"/>
          <w:sz w:val="23"/>
          <w:szCs w:val="23"/>
        </w:rPr>
      </w:pPr>
    </w:p>
    <w:p w:rsidR="003B310A" w:rsidRDefault="003B310A" w:rsidP="003B310A">
      <w:pPr>
        <w:pStyle w:val="Default"/>
        <w:rPr>
          <w:color w:val="auto"/>
        </w:rPr>
      </w:pPr>
      <w:r w:rsidRPr="00A13623">
        <w:rPr>
          <w:color w:val="auto"/>
        </w:rPr>
        <w:t xml:space="preserve">Any concern should be raised at the earliest opportunity possible. As much information as possible should be supplied, including: dates, times and names. Although you will not be expected to provide conclusive proof of the allegation, you will need to demonstrate to the person contacted that you have reasonable grounds for your concern. </w:t>
      </w:r>
    </w:p>
    <w:p w:rsidR="003B310A" w:rsidRDefault="003B310A" w:rsidP="003B310A">
      <w:pPr>
        <w:pStyle w:val="Default"/>
        <w:rPr>
          <w:color w:val="auto"/>
        </w:rPr>
      </w:pPr>
    </w:p>
    <w:p w:rsidR="003B310A" w:rsidRDefault="003B310A" w:rsidP="003B310A">
      <w:pPr>
        <w:pStyle w:val="Default"/>
        <w:rPr>
          <w:color w:val="auto"/>
        </w:rPr>
      </w:pPr>
      <w:r w:rsidRPr="00A13623">
        <w:rPr>
          <w:color w:val="auto"/>
        </w:rPr>
        <w:t xml:space="preserve">If you make an allegation in good faith but it is not confirmed by a subsequent investigation, no action will be taken against you. If, however, you make an allegation frivolously, maliciously or for personal gain, disciplinary action may be taken against you. </w:t>
      </w:r>
    </w:p>
    <w:p w:rsidR="003B310A" w:rsidRDefault="003B310A" w:rsidP="003B310A">
      <w:pPr>
        <w:pStyle w:val="Default"/>
        <w:rPr>
          <w:color w:val="auto"/>
        </w:rPr>
      </w:pPr>
    </w:p>
    <w:p w:rsidR="003B310A" w:rsidRDefault="003B310A" w:rsidP="003B310A">
      <w:pPr>
        <w:pStyle w:val="Default"/>
        <w:rPr>
          <w:color w:val="auto"/>
        </w:rPr>
      </w:pPr>
      <w:r w:rsidRPr="00A13623">
        <w:rPr>
          <w:color w:val="auto"/>
        </w:rPr>
        <w:t xml:space="preserve">You may invite your trade union/professional association representative or a workplace colleague to be present during any meetings or interviews in connection with the concerns you have raised. You are encouraged to put your name to the allegations whenever possible. Concerns expressed anonymously may be considered at the discretion of the head teacher/chair of governors. In exercising this discretion, the factors to be </w:t>
      </w:r>
      <w:proofErr w:type="gramStart"/>
      <w:r w:rsidRPr="00A13623">
        <w:rPr>
          <w:color w:val="auto"/>
        </w:rPr>
        <w:t>taken into account</w:t>
      </w:r>
      <w:proofErr w:type="gramEnd"/>
      <w:r w:rsidRPr="00A13623">
        <w:rPr>
          <w:color w:val="auto"/>
        </w:rPr>
        <w:t xml:space="preserve"> will include: </w:t>
      </w:r>
    </w:p>
    <w:p w:rsidR="007F2963" w:rsidRPr="002B0C2C" w:rsidRDefault="007F2963" w:rsidP="003B310A">
      <w:pPr>
        <w:pStyle w:val="Default"/>
      </w:pPr>
    </w:p>
    <w:p w:rsidR="003B310A" w:rsidRPr="00A13623" w:rsidRDefault="003B310A" w:rsidP="003B310A">
      <w:pPr>
        <w:pStyle w:val="Default"/>
        <w:numPr>
          <w:ilvl w:val="0"/>
          <w:numId w:val="1"/>
        </w:numPr>
        <w:spacing w:after="35"/>
        <w:rPr>
          <w:color w:val="auto"/>
        </w:rPr>
      </w:pPr>
      <w:r w:rsidRPr="00A13623">
        <w:rPr>
          <w:color w:val="auto"/>
        </w:rPr>
        <w:t xml:space="preserve">the seriousness of the concerns identified; </w:t>
      </w:r>
    </w:p>
    <w:p w:rsidR="003B310A" w:rsidRPr="00A13623" w:rsidRDefault="003B310A" w:rsidP="003B310A">
      <w:pPr>
        <w:pStyle w:val="Default"/>
        <w:numPr>
          <w:ilvl w:val="0"/>
          <w:numId w:val="1"/>
        </w:numPr>
        <w:spacing w:after="35"/>
        <w:rPr>
          <w:color w:val="auto"/>
        </w:rPr>
      </w:pPr>
      <w:r w:rsidRPr="00A13623">
        <w:rPr>
          <w:color w:val="auto"/>
        </w:rPr>
        <w:t xml:space="preserve">the likelihood of confirming the allegation from a credible source; </w:t>
      </w:r>
    </w:p>
    <w:p w:rsidR="003B310A" w:rsidRDefault="003B310A" w:rsidP="003B310A">
      <w:pPr>
        <w:pStyle w:val="Default"/>
        <w:numPr>
          <w:ilvl w:val="0"/>
          <w:numId w:val="1"/>
        </w:numPr>
        <w:rPr>
          <w:color w:val="auto"/>
        </w:rPr>
      </w:pPr>
      <w:r w:rsidRPr="00A13623">
        <w:rPr>
          <w:color w:val="auto"/>
        </w:rPr>
        <w:t xml:space="preserve">whether the details provided contain sufficient information to allow the matter to be investigated. </w:t>
      </w:r>
    </w:p>
    <w:p w:rsidR="00422D05" w:rsidRPr="00A13623" w:rsidRDefault="00422D05" w:rsidP="00422D05">
      <w:pPr>
        <w:pStyle w:val="Default"/>
        <w:ind w:left="720"/>
        <w:rPr>
          <w:color w:val="auto"/>
        </w:rPr>
      </w:pPr>
    </w:p>
    <w:p w:rsidR="00422D05" w:rsidRPr="007F2963" w:rsidRDefault="00422D05" w:rsidP="00422D05">
      <w:pPr>
        <w:pStyle w:val="BodyText"/>
        <w:ind w:left="720"/>
        <w:rPr>
          <w:rFonts w:ascii="Arial" w:hAnsi="Arial" w:cs="Arial"/>
          <w:color w:val="auto"/>
        </w:rPr>
      </w:pPr>
      <w:r w:rsidRPr="007F2963">
        <w:rPr>
          <w:rFonts w:ascii="Arial" w:hAnsi="Arial" w:cs="Arial"/>
          <w:color w:val="auto"/>
        </w:rPr>
        <w:t>Please note that under no circumstances should a staff member speak to or write to representatives of the press, TV, radio, place a post on social media or to another third party about a suspected fraud without the express authority of the Chief Executive</w:t>
      </w:r>
    </w:p>
    <w:p w:rsidR="00422D05" w:rsidRPr="007F2963" w:rsidRDefault="00422D05" w:rsidP="00422D05">
      <w:pPr>
        <w:pStyle w:val="BodyText"/>
        <w:ind w:left="720"/>
        <w:rPr>
          <w:rFonts w:ascii="Arial" w:hAnsi="Arial" w:cs="Arial"/>
          <w:color w:val="auto"/>
        </w:rPr>
      </w:pPr>
      <w:r w:rsidRPr="007F2963">
        <w:rPr>
          <w:rFonts w:ascii="Arial" w:hAnsi="Arial" w:cs="Arial"/>
          <w:color w:val="auto"/>
        </w:rPr>
        <w:t>It is paramount that officers do not act in a manner that may give rise to an action for slander or libel.</w:t>
      </w:r>
    </w:p>
    <w:p w:rsidR="00422D05" w:rsidRPr="00422D05" w:rsidRDefault="00422D05" w:rsidP="00422D05">
      <w:pPr>
        <w:pStyle w:val="ListParagraph"/>
        <w:rPr>
          <w:rFonts w:ascii="Arial" w:hAnsi="Arial" w:cs="Arial"/>
        </w:rPr>
      </w:pPr>
    </w:p>
    <w:p w:rsidR="003B310A" w:rsidRPr="00A13623" w:rsidRDefault="003B310A" w:rsidP="003B310A">
      <w:pPr>
        <w:pStyle w:val="Default"/>
        <w:rPr>
          <w:color w:val="auto"/>
        </w:rPr>
      </w:pPr>
    </w:p>
    <w:p w:rsidR="00A33F67" w:rsidRDefault="00A33F67" w:rsidP="003B310A">
      <w:pPr>
        <w:pStyle w:val="Default"/>
        <w:rPr>
          <w:b/>
          <w:bCs/>
          <w:color w:val="auto"/>
        </w:rPr>
      </w:pPr>
    </w:p>
    <w:p w:rsidR="00A33F67" w:rsidRDefault="00A33F67" w:rsidP="003B310A">
      <w:pPr>
        <w:pStyle w:val="Default"/>
        <w:rPr>
          <w:b/>
          <w:bCs/>
          <w:color w:val="auto"/>
        </w:rPr>
      </w:pPr>
    </w:p>
    <w:p w:rsidR="003B310A" w:rsidRPr="002B0C2C" w:rsidRDefault="003B310A" w:rsidP="003B310A">
      <w:pPr>
        <w:pStyle w:val="Default"/>
        <w:rPr>
          <w:b/>
          <w:bCs/>
          <w:color w:val="auto"/>
        </w:rPr>
      </w:pPr>
      <w:r w:rsidRPr="00A13623">
        <w:rPr>
          <w:b/>
          <w:bCs/>
          <w:color w:val="auto"/>
        </w:rPr>
        <w:lastRenderedPageBreak/>
        <w:t xml:space="preserve">How the school will respond </w:t>
      </w:r>
    </w:p>
    <w:p w:rsidR="003B310A" w:rsidRDefault="003B310A" w:rsidP="003B310A">
      <w:pPr>
        <w:pStyle w:val="Default"/>
        <w:rPr>
          <w:color w:val="auto"/>
        </w:rPr>
      </w:pPr>
      <w:r w:rsidRPr="00A13623">
        <w:rPr>
          <w:color w:val="auto"/>
        </w:rPr>
        <w:t>An initial assessment will be made by the head teacher/chair of governors</w:t>
      </w:r>
      <w:r>
        <w:rPr>
          <w:color w:val="auto"/>
        </w:rPr>
        <w:t>/diocese</w:t>
      </w:r>
      <w:r w:rsidRPr="00A13623">
        <w:rPr>
          <w:color w:val="auto"/>
        </w:rPr>
        <w:t xml:space="preserve"> to determine whether the concerns which have been raised warrant any action on the part of the school. Such an assessment may include a preliminary investigation. Some concerns may be resolved by agreed action without the need for investigation. Where the concerns do warrant further action, the matter will be referred to an appropriate person who will follow the appropriate procedure, e.g. </w:t>
      </w:r>
    </w:p>
    <w:p w:rsidR="00234E9A" w:rsidRPr="00A13623" w:rsidRDefault="00234E9A" w:rsidP="003B310A">
      <w:pPr>
        <w:pStyle w:val="Default"/>
        <w:rPr>
          <w:color w:val="auto"/>
        </w:rPr>
      </w:pPr>
    </w:p>
    <w:p w:rsidR="003B310A" w:rsidRPr="00A13623" w:rsidRDefault="003B310A" w:rsidP="003B310A">
      <w:pPr>
        <w:pStyle w:val="Default"/>
        <w:numPr>
          <w:ilvl w:val="0"/>
          <w:numId w:val="1"/>
        </w:numPr>
        <w:spacing w:after="35"/>
        <w:rPr>
          <w:color w:val="auto"/>
        </w:rPr>
      </w:pPr>
      <w:r w:rsidRPr="00A13623">
        <w:rPr>
          <w:color w:val="auto"/>
        </w:rPr>
        <w:t xml:space="preserve">a disciplinary investigation; </w:t>
      </w:r>
    </w:p>
    <w:p w:rsidR="003B310A" w:rsidRPr="00A13623" w:rsidRDefault="003B310A" w:rsidP="003B310A">
      <w:pPr>
        <w:pStyle w:val="Default"/>
        <w:numPr>
          <w:ilvl w:val="0"/>
          <w:numId w:val="1"/>
        </w:numPr>
        <w:spacing w:after="35"/>
        <w:rPr>
          <w:color w:val="auto"/>
        </w:rPr>
      </w:pPr>
      <w:r w:rsidRPr="00A13623">
        <w:rPr>
          <w:color w:val="auto"/>
        </w:rPr>
        <w:t xml:space="preserve">referral to the local authority audit team; </w:t>
      </w:r>
    </w:p>
    <w:p w:rsidR="003B310A" w:rsidRPr="00A13623" w:rsidRDefault="003B310A" w:rsidP="003B310A">
      <w:pPr>
        <w:pStyle w:val="Default"/>
        <w:numPr>
          <w:ilvl w:val="0"/>
          <w:numId w:val="1"/>
        </w:numPr>
        <w:spacing w:after="35"/>
        <w:rPr>
          <w:color w:val="auto"/>
        </w:rPr>
      </w:pPr>
      <w:r w:rsidRPr="00A13623">
        <w:rPr>
          <w:color w:val="auto"/>
        </w:rPr>
        <w:t xml:space="preserve">informing the police; </w:t>
      </w:r>
    </w:p>
    <w:p w:rsidR="003B310A" w:rsidRPr="0060078B" w:rsidRDefault="003B310A" w:rsidP="0060078B">
      <w:pPr>
        <w:pStyle w:val="Default"/>
        <w:numPr>
          <w:ilvl w:val="0"/>
          <w:numId w:val="1"/>
        </w:numPr>
        <w:rPr>
          <w:color w:val="auto"/>
        </w:rPr>
      </w:pPr>
      <w:r w:rsidRPr="00A13623">
        <w:rPr>
          <w:color w:val="auto"/>
        </w:rPr>
        <w:t>referral to the Local Authority Designated Officer for child prot</w:t>
      </w:r>
      <w:r>
        <w:rPr>
          <w:color w:val="auto"/>
        </w:rPr>
        <w:t>ection [the LADO]</w:t>
      </w:r>
      <w:r w:rsidR="002D420F">
        <w:rPr>
          <w:color w:val="auto"/>
        </w:rPr>
        <w:t>, Melanie Benzie</w:t>
      </w:r>
      <w:r>
        <w:rPr>
          <w:color w:val="auto"/>
        </w:rPr>
        <w:t xml:space="preserve">, </w:t>
      </w:r>
      <w:r w:rsidR="0060078B" w:rsidRPr="0060078B">
        <w:rPr>
          <w:color w:val="auto"/>
        </w:rPr>
        <w:t>020 7364 0677</w:t>
      </w:r>
      <w:r w:rsidR="0060078B">
        <w:rPr>
          <w:color w:val="auto"/>
        </w:rPr>
        <w:t xml:space="preserve">  </w:t>
      </w:r>
      <w:hyperlink r:id="rId9" w:history="1">
        <w:r w:rsidR="0060078B" w:rsidRPr="008352BB">
          <w:rPr>
            <w:rStyle w:val="Hyperlink"/>
          </w:rPr>
          <w:t>lado@towerhamlets.gov.uk</w:t>
        </w:r>
      </w:hyperlink>
      <w:r w:rsidR="0060078B">
        <w:rPr>
          <w:color w:val="auto"/>
        </w:rPr>
        <w:t xml:space="preserve"> </w:t>
      </w:r>
    </w:p>
    <w:p w:rsidR="003B310A" w:rsidRPr="00A13623" w:rsidRDefault="003B310A" w:rsidP="003B310A">
      <w:pPr>
        <w:pStyle w:val="Default"/>
        <w:rPr>
          <w:color w:val="auto"/>
        </w:rPr>
      </w:pPr>
    </w:p>
    <w:p w:rsidR="003B310A" w:rsidRDefault="003B310A" w:rsidP="003B310A">
      <w:pPr>
        <w:pStyle w:val="Default"/>
        <w:rPr>
          <w:color w:val="auto"/>
        </w:rPr>
      </w:pPr>
      <w:r w:rsidRPr="00A13623">
        <w:rPr>
          <w:color w:val="auto"/>
        </w:rPr>
        <w:t xml:space="preserve">Within five working days the person with whom the concern has been raised will write to the worker: </w:t>
      </w:r>
    </w:p>
    <w:p w:rsidR="00234E9A" w:rsidRPr="00A13623" w:rsidRDefault="00234E9A" w:rsidP="003B310A">
      <w:pPr>
        <w:pStyle w:val="Default"/>
        <w:rPr>
          <w:color w:val="auto"/>
        </w:rPr>
      </w:pPr>
    </w:p>
    <w:p w:rsidR="003B310A" w:rsidRPr="00A13623" w:rsidRDefault="003B310A" w:rsidP="003B310A">
      <w:pPr>
        <w:pStyle w:val="Default"/>
        <w:numPr>
          <w:ilvl w:val="0"/>
          <w:numId w:val="1"/>
        </w:numPr>
        <w:spacing w:after="35"/>
        <w:rPr>
          <w:color w:val="auto"/>
        </w:rPr>
      </w:pPr>
      <w:r w:rsidRPr="00A13623">
        <w:rPr>
          <w:color w:val="auto"/>
        </w:rPr>
        <w:t xml:space="preserve">acknowledging that the concern has been received; </w:t>
      </w:r>
    </w:p>
    <w:p w:rsidR="003B310A" w:rsidRPr="00A13623" w:rsidRDefault="003B310A" w:rsidP="003B310A">
      <w:pPr>
        <w:pStyle w:val="Default"/>
        <w:numPr>
          <w:ilvl w:val="0"/>
          <w:numId w:val="1"/>
        </w:numPr>
        <w:spacing w:after="35"/>
        <w:rPr>
          <w:color w:val="auto"/>
        </w:rPr>
      </w:pPr>
      <w:r w:rsidRPr="00A13623">
        <w:rPr>
          <w:color w:val="auto"/>
        </w:rPr>
        <w:t xml:space="preserve">indicating how the school proposes to deal with the matter </w:t>
      </w:r>
    </w:p>
    <w:p w:rsidR="003B310A" w:rsidRPr="00A13623" w:rsidRDefault="003B310A" w:rsidP="003B310A">
      <w:pPr>
        <w:pStyle w:val="Default"/>
        <w:numPr>
          <w:ilvl w:val="0"/>
          <w:numId w:val="1"/>
        </w:numPr>
        <w:spacing w:after="35"/>
        <w:rPr>
          <w:color w:val="auto"/>
        </w:rPr>
      </w:pPr>
      <w:r w:rsidRPr="00A13623">
        <w:rPr>
          <w:color w:val="auto"/>
        </w:rPr>
        <w:t xml:space="preserve">informing whether further investigations will take place and if not why not; </w:t>
      </w:r>
    </w:p>
    <w:p w:rsidR="003B310A" w:rsidRPr="00A13623" w:rsidRDefault="003B310A" w:rsidP="003B310A">
      <w:pPr>
        <w:pStyle w:val="Default"/>
        <w:numPr>
          <w:ilvl w:val="0"/>
          <w:numId w:val="1"/>
        </w:numPr>
        <w:spacing w:after="35"/>
        <w:rPr>
          <w:color w:val="auto"/>
        </w:rPr>
      </w:pPr>
      <w:r w:rsidRPr="00A13623">
        <w:rPr>
          <w:color w:val="auto"/>
        </w:rPr>
        <w:t xml:space="preserve">giving an estimate of how long it will take to provide a final response; </w:t>
      </w:r>
    </w:p>
    <w:p w:rsidR="003B310A" w:rsidRDefault="003B310A" w:rsidP="003B310A">
      <w:pPr>
        <w:pStyle w:val="Default"/>
        <w:numPr>
          <w:ilvl w:val="0"/>
          <w:numId w:val="1"/>
        </w:numPr>
        <w:rPr>
          <w:color w:val="auto"/>
        </w:rPr>
      </w:pPr>
      <w:r w:rsidRPr="00A13623">
        <w:rPr>
          <w:color w:val="auto"/>
        </w:rPr>
        <w:t>supplying information on staff support mechanisms, which may in</w:t>
      </w:r>
      <w:r>
        <w:rPr>
          <w:color w:val="auto"/>
        </w:rPr>
        <w:t>clude confidential counselling.</w:t>
      </w:r>
    </w:p>
    <w:p w:rsidR="004A5B55" w:rsidRDefault="004A5B55" w:rsidP="004A5B55">
      <w:pPr>
        <w:rPr>
          <w:rFonts w:ascii="Arial" w:hAnsi="Arial" w:cs="Arial"/>
          <w:sz w:val="24"/>
          <w:szCs w:val="24"/>
        </w:rPr>
      </w:pPr>
    </w:p>
    <w:p w:rsidR="004A5B55" w:rsidRPr="004A5B55" w:rsidRDefault="004A5B55" w:rsidP="004A5B55">
      <w:pPr>
        <w:rPr>
          <w:rFonts w:ascii="Arial" w:hAnsi="Arial" w:cs="Arial"/>
          <w:sz w:val="24"/>
          <w:szCs w:val="24"/>
        </w:rPr>
      </w:pPr>
      <w:r w:rsidRPr="004A5B55">
        <w:rPr>
          <w:rFonts w:ascii="Arial" w:hAnsi="Arial" w:cs="Arial"/>
          <w:sz w:val="24"/>
          <w:szCs w:val="24"/>
        </w:rPr>
        <w:t xml:space="preserve">The amount of contact between the person considering the issues and the worker will depend on the nature of the matters raised, the potential difficulties involved and the clarity of the information provided. If necessary, the school will seek further information from the worker. Any meeting arranged for these purposes may be offsite, if requested. The school accepts that all workers need to be assured that the matters will be properly addressed. Subject to legal constraints, workers who have raised the concern will be informed of the outcomes of any investigation, to an extent which does not prejudice the right to confidentiality of others concerned. </w:t>
      </w:r>
    </w:p>
    <w:p w:rsidR="004A5B55" w:rsidRPr="004A5B55" w:rsidRDefault="004A5B55" w:rsidP="004A5B55">
      <w:pPr>
        <w:rPr>
          <w:rFonts w:ascii="Arial" w:hAnsi="Arial" w:cs="Arial"/>
          <w:b/>
          <w:sz w:val="24"/>
          <w:szCs w:val="24"/>
        </w:rPr>
      </w:pPr>
      <w:r w:rsidRPr="004A5B55">
        <w:rPr>
          <w:rFonts w:ascii="Arial" w:hAnsi="Arial" w:cs="Arial"/>
          <w:b/>
          <w:sz w:val="24"/>
          <w:szCs w:val="24"/>
        </w:rPr>
        <w:t xml:space="preserve">Protection for whistle-blowers </w:t>
      </w:r>
    </w:p>
    <w:p w:rsidR="00A33F67" w:rsidRPr="00234E9A" w:rsidRDefault="004A5B55" w:rsidP="004A5B55">
      <w:pPr>
        <w:rPr>
          <w:rFonts w:ascii="Arial" w:hAnsi="Arial" w:cs="Arial"/>
          <w:sz w:val="24"/>
          <w:szCs w:val="24"/>
        </w:rPr>
      </w:pPr>
      <w:r w:rsidRPr="004A5B55">
        <w:rPr>
          <w:rFonts w:ascii="Arial" w:hAnsi="Arial" w:cs="Arial"/>
          <w:sz w:val="24"/>
          <w:szCs w:val="24"/>
        </w:rPr>
        <w:t xml:space="preserve">The Public Interest Disclosure Act 1998 makes it automatically unfair to dismiss a worker on the grounds that they undertook a ‘protected disclosure’ (i.e. a disclosure made in good faith with a reasonable belief that there has been a relevant malpractice or impropriety). In order for a worker to be protected under this legislation they must take reasonable steps to raise the matter internally first before going outside the </w:t>
      </w:r>
      <w:proofErr w:type="spellStart"/>
      <w:r w:rsidRPr="004A5B55">
        <w:rPr>
          <w:rFonts w:ascii="Arial" w:hAnsi="Arial" w:cs="Arial"/>
          <w:sz w:val="24"/>
          <w:szCs w:val="24"/>
        </w:rPr>
        <w:t>organisation</w:t>
      </w:r>
      <w:proofErr w:type="spellEnd"/>
      <w:r w:rsidRPr="004A5B55">
        <w:rPr>
          <w:rFonts w:ascii="Arial" w:hAnsi="Arial" w:cs="Arial"/>
          <w:sz w:val="24"/>
          <w:szCs w:val="24"/>
        </w:rPr>
        <w:t xml:space="preserve"> to raise their concern. Any attempt to </w:t>
      </w:r>
      <w:proofErr w:type="spellStart"/>
      <w:r w:rsidRPr="004A5B55">
        <w:rPr>
          <w:rFonts w:ascii="Arial" w:hAnsi="Arial" w:cs="Arial"/>
          <w:sz w:val="24"/>
          <w:szCs w:val="24"/>
        </w:rPr>
        <w:t>victimise</w:t>
      </w:r>
      <w:proofErr w:type="spellEnd"/>
      <w:r w:rsidRPr="004A5B55">
        <w:rPr>
          <w:rFonts w:ascii="Arial" w:hAnsi="Arial" w:cs="Arial"/>
          <w:sz w:val="24"/>
          <w:szCs w:val="24"/>
        </w:rPr>
        <w:t xml:space="preserve"> a worker who has reported a concern under this procedure may be dealt with under the school’s Disciplinary Procedure. </w:t>
      </w:r>
    </w:p>
    <w:p w:rsidR="004A5B55" w:rsidRDefault="004A5B55" w:rsidP="004A5B55">
      <w:pPr>
        <w:rPr>
          <w:rFonts w:ascii="Arial" w:hAnsi="Arial" w:cs="Arial"/>
          <w:b/>
          <w:sz w:val="24"/>
          <w:szCs w:val="24"/>
        </w:rPr>
      </w:pPr>
      <w:r w:rsidRPr="004A5B55">
        <w:rPr>
          <w:rFonts w:ascii="Arial" w:hAnsi="Arial" w:cs="Arial"/>
          <w:b/>
          <w:sz w:val="24"/>
          <w:szCs w:val="24"/>
        </w:rPr>
        <w:lastRenderedPageBreak/>
        <w:t>What you should do if the school do</w:t>
      </w:r>
      <w:r>
        <w:rPr>
          <w:rFonts w:ascii="Arial" w:hAnsi="Arial" w:cs="Arial"/>
          <w:b/>
          <w:sz w:val="24"/>
          <w:szCs w:val="24"/>
        </w:rPr>
        <w:t xml:space="preserve">es not deal with your concerns </w:t>
      </w:r>
    </w:p>
    <w:p w:rsidR="004A5B55" w:rsidRPr="004A5B55" w:rsidRDefault="004A5B55" w:rsidP="004A5B55">
      <w:pPr>
        <w:rPr>
          <w:rFonts w:ascii="Arial" w:hAnsi="Arial" w:cs="Arial"/>
          <w:b/>
          <w:sz w:val="24"/>
          <w:szCs w:val="24"/>
        </w:rPr>
      </w:pPr>
      <w:r w:rsidRPr="004A5B55">
        <w:rPr>
          <w:rFonts w:ascii="Arial" w:hAnsi="Arial" w:cs="Arial"/>
          <w:sz w:val="24"/>
          <w:szCs w:val="24"/>
        </w:rPr>
        <w:t xml:space="preserve">A worker who makes a ‘protected disclosure’, such as those set out above, is protected provided that: </w:t>
      </w:r>
    </w:p>
    <w:p w:rsidR="004A5B55" w:rsidRPr="004A5B55" w:rsidRDefault="004A5B55" w:rsidP="004A5B55">
      <w:pPr>
        <w:pStyle w:val="NoSpacing"/>
        <w:numPr>
          <w:ilvl w:val="0"/>
          <w:numId w:val="2"/>
        </w:numPr>
        <w:rPr>
          <w:rFonts w:ascii="Arial" w:hAnsi="Arial" w:cs="Arial"/>
          <w:sz w:val="24"/>
          <w:szCs w:val="24"/>
        </w:rPr>
      </w:pPr>
      <w:r w:rsidRPr="004A5B55">
        <w:rPr>
          <w:rFonts w:ascii="Arial" w:hAnsi="Arial" w:cs="Arial"/>
          <w:sz w:val="24"/>
          <w:szCs w:val="24"/>
        </w:rPr>
        <w:t xml:space="preserve">they make the disclosure in good faith; </w:t>
      </w:r>
    </w:p>
    <w:p w:rsidR="004A5B55" w:rsidRPr="004A5B55" w:rsidRDefault="004A5B55" w:rsidP="004A5B55">
      <w:pPr>
        <w:pStyle w:val="NoSpacing"/>
        <w:numPr>
          <w:ilvl w:val="0"/>
          <w:numId w:val="2"/>
        </w:numPr>
        <w:rPr>
          <w:rFonts w:ascii="Arial" w:hAnsi="Arial" w:cs="Arial"/>
          <w:sz w:val="24"/>
          <w:szCs w:val="24"/>
        </w:rPr>
      </w:pPr>
      <w:r w:rsidRPr="004A5B55">
        <w:rPr>
          <w:rFonts w:ascii="Arial" w:hAnsi="Arial" w:cs="Arial"/>
          <w:sz w:val="24"/>
          <w:szCs w:val="24"/>
        </w:rPr>
        <w:t xml:space="preserve">they reasonably believe that the information disclosed, and any allegation contained in it, is substantially true; </w:t>
      </w:r>
    </w:p>
    <w:p w:rsidR="004A5B55" w:rsidRPr="004A5B55" w:rsidRDefault="004A5B55" w:rsidP="004A5B55">
      <w:pPr>
        <w:pStyle w:val="NoSpacing"/>
        <w:numPr>
          <w:ilvl w:val="0"/>
          <w:numId w:val="2"/>
        </w:numPr>
        <w:rPr>
          <w:rFonts w:ascii="Arial" w:hAnsi="Arial" w:cs="Arial"/>
          <w:sz w:val="24"/>
          <w:szCs w:val="24"/>
        </w:rPr>
      </w:pPr>
      <w:r w:rsidRPr="004A5B55">
        <w:rPr>
          <w:rFonts w:ascii="Arial" w:hAnsi="Arial" w:cs="Arial"/>
          <w:sz w:val="24"/>
          <w:szCs w:val="24"/>
        </w:rPr>
        <w:t xml:space="preserve">they do not make the disclosure for purposes of personal gain; </w:t>
      </w:r>
    </w:p>
    <w:p w:rsidR="004A5B55" w:rsidRPr="004A5B55" w:rsidRDefault="004A5B55" w:rsidP="004A5B55">
      <w:pPr>
        <w:pStyle w:val="NoSpacing"/>
        <w:numPr>
          <w:ilvl w:val="0"/>
          <w:numId w:val="2"/>
        </w:numPr>
        <w:rPr>
          <w:rFonts w:ascii="Arial" w:hAnsi="Arial" w:cs="Arial"/>
          <w:sz w:val="24"/>
          <w:szCs w:val="24"/>
        </w:rPr>
      </w:pPr>
      <w:r w:rsidRPr="004A5B55">
        <w:rPr>
          <w:rFonts w:ascii="Arial" w:hAnsi="Arial" w:cs="Arial"/>
          <w:sz w:val="24"/>
          <w:szCs w:val="24"/>
        </w:rPr>
        <w:t xml:space="preserve">at the time of the disclosure, they reasonably believe that they will be subject to a detriment by their employer, or relevant evidence will be concealed or destroyed, if they make a disclosure to their employer; </w:t>
      </w:r>
    </w:p>
    <w:p w:rsidR="004A5B55" w:rsidRDefault="004A5B55" w:rsidP="004A5B55">
      <w:pPr>
        <w:pStyle w:val="NoSpacing"/>
        <w:numPr>
          <w:ilvl w:val="0"/>
          <w:numId w:val="2"/>
        </w:numPr>
        <w:rPr>
          <w:rFonts w:ascii="Arial" w:hAnsi="Arial" w:cs="Arial"/>
          <w:sz w:val="24"/>
          <w:szCs w:val="24"/>
        </w:rPr>
      </w:pPr>
      <w:r w:rsidRPr="004A5B55">
        <w:rPr>
          <w:rFonts w:ascii="Arial" w:hAnsi="Arial" w:cs="Arial"/>
          <w:sz w:val="24"/>
          <w:szCs w:val="24"/>
        </w:rPr>
        <w:t xml:space="preserve">in all the circumstances of the case, it is ‘reasonable’ for them to make the disclosure. </w:t>
      </w:r>
    </w:p>
    <w:p w:rsidR="00234E9A" w:rsidRPr="004A5B55" w:rsidRDefault="00234E9A" w:rsidP="00234E9A">
      <w:pPr>
        <w:pStyle w:val="NoSpacing"/>
        <w:ind w:left="720"/>
        <w:rPr>
          <w:rFonts w:ascii="Arial" w:hAnsi="Arial" w:cs="Arial"/>
          <w:sz w:val="24"/>
          <w:szCs w:val="24"/>
        </w:rPr>
      </w:pPr>
    </w:p>
    <w:p w:rsidR="003B310A" w:rsidRDefault="003B310A" w:rsidP="003B310A">
      <w:pPr>
        <w:pStyle w:val="Default"/>
        <w:rPr>
          <w:color w:val="auto"/>
        </w:rPr>
      </w:pPr>
      <w:r w:rsidRPr="00A13623">
        <w:rPr>
          <w:color w:val="auto"/>
        </w:rPr>
        <w:t xml:space="preserve">Making a disclosure outside the school is more likely to be ‘reasonable’ if it is made to a person or body that has appropriate jurisdiction. This will depend on the nature of the concern, but for local </w:t>
      </w:r>
      <w:proofErr w:type="gramStart"/>
      <w:r w:rsidRPr="00A13623">
        <w:rPr>
          <w:color w:val="auto"/>
        </w:rPr>
        <w:t>authority maintained</w:t>
      </w:r>
      <w:proofErr w:type="gramEnd"/>
      <w:r w:rsidRPr="00A13623">
        <w:rPr>
          <w:color w:val="auto"/>
        </w:rPr>
        <w:t xml:space="preserve"> schools might include: </w:t>
      </w:r>
    </w:p>
    <w:p w:rsidR="00234E9A" w:rsidRPr="00A13623" w:rsidRDefault="00234E9A" w:rsidP="003B310A">
      <w:pPr>
        <w:pStyle w:val="Default"/>
        <w:rPr>
          <w:color w:val="auto"/>
        </w:rPr>
      </w:pPr>
    </w:p>
    <w:p w:rsidR="003B310A" w:rsidRPr="00A13623" w:rsidRDefault="003B310A" w:rsidP="003B310A">
      <w:pPr>
        <w:pStyle w:val="Default"/>
        <w:numPr>
          <w:ilvl w:val="0"/>
          <w:numId w:val="1"/>
        </w:numPr>
        <w:spacing w:after="35"/>
        <w:rPr>
          <w:color w:val="auto"/>
        </w:rPr>
      </w:pPr>
      <w:r w:rsidRPr="00A13623">
        <w:rPr>
          <w:color w:val="auto"/>
        </w:rPr>
        <w:t xml:space="preserve">Criminal activity - Police </w:t>
      </w:r>
    </w:p>
    <w:p w:rsidR="003B310A" w:rsidRPr="00A13623" w:rsidRDefault="003B310A" w:rsidP="003B310A">
      <w:pPr>
        <w:pStyle w:val="Default"/>
        <w:numPr>
          <w:ilvl w:val="0"/>
          <w:numId w:val="1"/>
        </w:numPr>
        <w:spacing w:after="35"/>
        <w:rPr>
          <w:color w:val="auto"/>
        </w:rPr>
      </w:pPr>
      <w:r w:rsidRPr="00A13623">
        <w:rPr>
          <w:color w:val="auto"/>
        </w:rPr>
        <w:t xml:space="preserve">Exam malpractice - Local Authority Assessment </w:t>
      </w:r>
      <w:proofErr w:type="spellStart"/>
      <w:r w:rsidRPr="00A13623">
        <w:rPr>
          <w:color w:val="auto"/>
        </w:rPr>
        <w:t>co-ordinator</w:t>
      </w:r>
      <w:proofErr w:type="spellEnd"/>
      <w:r w:rsidRPr="00A13623">
        <w:rPr>
          <w:color w:val="auto"/>
        </w:rPr>
        <w:t xml:space="preserve">, the Awarding Body </w:t>
      </w:r>
      <w:proofErr w:type="spellStart"/>
      <w:r w:rsidRPr="00A13623">
        <w:rPr>
          <w:color w:val="auto"/>
        </w:rPr>
        <w:t>Ofqual</w:t>
      </w:r>
      <w:proofErr w:type="spellEnd"/>
      <w:r w:rsidRPr="00A13623">
        <w:rPr>
          <w:color w:val="auto"/>
        </w:rPr>
        <w:t xml:space="preserve"> </w:t>
      </w:r>
    </w:p>
    <w:p w:rsidR="003B310A" w:rsidRPr="00A13623" w:rsidRDefault="003B310A" w:rsidP="003B310A">
      <w:pPr>
        <w:pStyle w:val="Default"/>
        <w:numPr>
          <w:ilvl w:val="0"/>
          <w:numId w:val="1"/>
        </w:numPr>
        <w:spacing w:after="35"/>
        <w:rPr>
          <w:color w:val="auto"/>
        </w:rPr>
      </w:pPr>
      <w:r w:rsidRPr="00A13623">
        <w:rPr>
          <w:color w:val="auto"/>
        </w:rPr>
        <w:t xml:space="preserve">Environmental damage - Environment Agency </w:t>
      </w:r>
    </w:p>
    <w:p w:rsidR="003B310A" w:rsidRPr="00A13623" w:rsidRDefault="003B310A" w:rsidP="003B310A">
      <w:pPr>
        <w:pStyle w:val="Default"/>
        <w:numPr>
          <w:ilvl w:val="0"/>
          <w:numId w:val="1"/>
        </w:numPr>
        <w:spacing w:after="35"/>
        <w:rPr>
          <w:color w:val="auto"/>
        </w:rPr>
      </w:pPr>
      <w:r w:rsidRPr="00A13623">
        <w:rPr>
          <w:color w:val="auto"/>
        </w:rPr>
        <w:t xml:space="preserve">Breach of governance regulations - Local Authority </w:t>
      </w:r>
    </w:p>
    <w:p w:rsidR="003B310A" w:rsidRPr="00A13623" w:rsidRDefault="003B310A" w:rsidP="003B310A">
      <w:pPr>
        <w:pStyle w:val="Default"/>
        <w:numPr>
          <w:ilvl w:val="0"/>
          <w:numId w:val="1"/>
        </w:numPr>
        <w:spacing w:after="35"/>
        <w:rPr>
          <w:color w:val="auto"/>
        </w:rPr>
      </w:pPr>
      <w:r w:rsidRPr="00A13623">
        <w:rPr>
          <w:color w:val="auto"/>
        </w:rPr>
        <w:t xml:space="preserve">Financial irregularities - Local Authority Audit Department </w:t>
      </w:r>
    </w:p>
    <w:p w:rsidR="003B310A" w:rsidRPr="00A13623" w:rsidRDefault="003B310A" w:rsidP="003B310A">
      <w:pPr>
        <w:pStyle w:val="Default"/>
        <w:numPr>
          <w:ilvl w:val="0"/>
          <w:numId w:val="1"/>
        </w:numPr>
        <w:spacing w:after="35"/>
        <w:rPr>
          <w:color w:val="auto"/>
        </w:rPr>
      </w:pPr>
      <w:r w:rsidRPr="00A13623">
        <w:rPr>
          <w:color w:val="auto"/>
        </w:rPr>
        <w:t xml:space="preserve">Serious misconduct of a teacher - The Teaching Agency </w:t>
      </w:r>
    </w:p>
    <w:p w:rsidR="003B310A" w:rsidRPr="00A13623" w:rsidRDefault="003B310A" w:rsidP="003B310A">
      <w:pPr>
        <w:pStyle w:val="Default"/>
        <w:numPr>
          <w:ilvl w:val="0"/>
          <w:numId w:val="1"/>
        </w:numPr>
        <w:spacing w:after="35"/>
        <w:rPr>
          <w:color w:val="auto"/>
        </w:rPr>
      </w:pPr>
      <w:r w:rsidRPr="00A13623">
        <w:rPr>
          <w:color w:val="auto"/>
        </w:rPr>
        <w:t xml:space="preserve">Health and safety - Health and Safety Executive </w:t>
      </w:r>
    </w:p>
    <w:p w:rsidR="003B310A" w:rsidRPr="00A13623" w:rsidRDefault="003B310A" w:rsidP="003B310A">
      <w:pPr>
        <w:pStyle w:val="Default"/>
        <w:numPr>
          <w:ilvl w:val="0"/>
          <w:numId w:val="1"/>
        </w:numPr>
        <w:spacing w:after="35"/>
        <w:rPr>
          <w:color w:val="auto"/>
        </w:rPr>
      </w:pPr>
      <w:r w:rsidRPr="00A13623">
        <w:rPr>
          <w:color w:val="auto"/>
        </w:rPr>
        <w:t xml:space="preserve">Income Tax / VAT - HMRC </w:t>
      </w:r>
    </w:p>
    <w:p w:rsidR="003B310A" w:rsidRPr="00A13623" w:rsidRDefault="003B310A" w:rsidP="003B310A">
      <w:pPr>
        <w:pStyle w:val="Default"/>
        <w:numPr>
          <w:ilvl w:val="0"/>
          <w:numId w:val="1"/>
        </w:numPr>
        <w:spacing w:after="35"/>
        <w:rPr>
          <w:color w:val="auto"/>
        </w:rPr>
      </w:pPr>
      <w:r w:rsidRPr="00A13623">
        <w:rPr>
          <w:color w:val="auto"/>
        </w:rPr>
        <w:t xml:space="preserve">Child protection - Local </w:t>
      </w:r>
      <w:r w:rsidR="00234E9A" w:rsidRPr="00A13623">
        <w:rPr>
          <w:color w:val="auto"/>
        </w:rPr>
        <w:t>Authority</w:t>
      </w:r>
      <w:r w:rsidRPr="00A13623">
        <w:rPr>
          <w:color w:val="auto"/>
        </w:rPr>
        <w:t xml:space="preserve"> Designated Officer for child protection [LADO] </w:t>
      </w:r>
    </w:p>
    <w:p w:rsidR="003B310A" w:rsidRPr="00D37DBD" w:rsidRDefault="003B310A" w:rsidP="003B310A">
      <w:pPr>
        <w:pStyle w:val="Default"/>
        <w:numPr>
          <w:ilvl w:val="0"/>
          <w:numId w:val="1"/>
        </w:numPr>
        <w:rPr>
          <w:color w:val="auto"/>
        </w:rPr>
      </w:pPr>
      <w:r w:rsidRPr="00A13623">
        <w:rPr>
          <w:color w:val="auto"/>
        </w:rPr>
        <w:t xml:space="preserve">Building regulations - Local Authority Planning Department </w:t>
      </w:r>
      <w:r w:rsidRPr="00D37DBD">
        <w:rPr>
          <w:color w:val="auto"/>
        </w:rPr>
        <w:t xml:space="preserve"> </w:t>
      </w:r>
    </w:p>
    <w:p w:rsidR="003B310A" w:rsidRPr="00A13623" w:rsidRDefault="003B310A" w:rsidP="003B310A">
      <w:pPr>
        <w:pStyle w:val="Default"/>
        <w:rPr>
          <w:color w:val="auto"/>
        </w:rPr>
      </w:pPr>
    </w:p>
    <w:p w:rsidR="004A5B55" w:rsidRPr="004A5B55" w:rsidRDefault="004A5B55" w:rsidP="004A5B55">
      <w:pPr>
        <w:rPr>
          <w:rFonts w:ascii="Arial" w:hAnsi="Arial" w:cs="Arial"/>
          <w:sz w:val="24"/>
          <w:szCs w:val="24"/>
        </w:rPr>
      </w:pPr>
      <w:r w:rsidRPr="004A5B55">
        <w:rPr>
          <w:rFonts w:ascii="Arial" w:hAnsi="Arial" w:cs="Arial"/>
          <w:sz w:val="24"/>
          <w:szCs w:val="24"/>
        </w:rPr>
        <w:t xml:space="preserve">Depending on the circumstances, other appropriate bodies may include: </w:t>
      </w:r>
      <w:proofErr w:type="spellStart"/>
      <w:r w:rsidRPr="004A5B55">
        <w:rPr>
          <w:rFonts w:ascii="Arial" w:hAnsi="Arial" w:cs="Arial"/>
          <w:sz w:val="24"/>
          <w:szCs w:val="24"/>
        </w:rPr>
        <w:t>Ofsted</w:t>
      </w:r>
      <w:proofErr w:type="spellEnd"/>
      <w:r w:rsidRPr="004A5B55">
        <w:rPr>
          <w:rFonts w:ascii="Arial" w:hAnsi="Arial" w:cs="Arial"/>
          <w:sz w:val="24"/>
          <w:szCs w:val="24"/>
        </w:rPr>
        <w:t xml:space="preserve">; the Secretary of State, an academy’s sponsor. You may also seek confidential external advice from: </w:t>
      </w:r>
    </w:p>
    <w:p w:rsidR="004A5B55" w:rsidRPr="004A5B55" w:rsidRDefault="00234E9A" w:rsidP="00A41EC3">
      <w:pPr>
        <w:pStyle w:val="NoSpacing"/>
        <w:numPr>
          <w:ilvl w:val="0"/>
          <w:numId w:val="6"/>
        </w:numPr>
        <w:rPr>
          <w:rFonts w:ascii="Arial" w:hAnsi="Arial" w:cs="Arial"/>
          <w:sz w:val="24"/>
          <w:szCs w:val="24"/>
        </w:rPr>
      </w:pPr>
      <w:r>
        <w:rPr>
          <w:rFonts w:ascii="Arial" w:hAnsi="Arial" w:cs="Arial"/>
          <w:sz w:val="24"/>
          <w:szCs w:val="24"/>
        </w:rPr>
        <w:t>Y</w:t>
      </w:r>
      <w:r w:rsidR="004A5B55" w:rsidRPr="004A5B55">
        <w:rPr>
          <w:rFonts w:ascii="Arial" w:hAnsi="Arial" w:cs="Arial"/>
          <w:sz w:val="24"/>
          <w:szCs w:val="24"/>
        </w:rPr>
        <w:t xml:space="preserve">our trade union or professional association; </w:t>
      </w:r>
    </w:p>
    <w:p w:rsidR="004A5B55" w:rsidRPr="004A5B55" w:rsidRDefault="00234E9A" w:rsidP="00A41EC3">
      <w:pPr>
        <w:pStyle w:val="NoSpacing"/>
        <w:numPr>
          <w:ilvl w:val="0"/>
          <w:numId w:val="6"/>
        </w:numPr>
        <w:rPr>
          <w:rFonts w:ascii="Arial" w:hAnsi="Arial" w:cs="Arial"/>
          <w:sz w:val="24"/>
          <w:szCs w:val="24"/>
        </w:rPr>
      </w:pPr>
      <w:r>
        <w:rPr>
          <w:rFonts w:ascii="Arial" w:hAnsi="Arial" w:cs="Arial"/>
          <w:sz w:val="24"/>
          <w:szCs w:val="24"/>
        </w:rPr>
        <w:t>T</w:t>
      </w:r>
      <w:r w:rsidR="004A5B55" w:rsidRPr="004A5B55">
        <w:rPr>
          <w:rFonts w:ascii="Arial" w:hAnsi="Arial" w:cs="Arial"/>
          <w:sz w:val="24"/>
          <w:szCs w:val="24"/>
        </w:rPr>
        <w:t xml:space="preserve">he Citizens Advice Bureau; </w:t>
      </w:r>
    </w:p>
    <w:p w:rsidR="004A5B55" w:rsidRPr="004A5B55" w:rsidRDefault="004A5B55" w:rsidP="00A41EC3">
      <w:pPr>
        <w:pStyle w:val="NoSpacing"/>
        <w:numPr>
          <w:ilvl w:val="0"/>
          <w:numId w:val="6"/>
        </w:numPr>
        <w:rPr>
          <w:rFonts w:ascii="Arial" w:hAnsi="Arial" w:cs="Arial"/>
          <w:sz w:val="24"/>
          <w:szCs w:val="24"/>
        </w:rPr>
      </w:pPr>
      <w:r w:rsidRPr="004A5B55">
        <w:rPr>
          <w:rFonts w:ascii="Arial" w:hAnsi="Arial" w:cs="Arial"/>
          <w:sz w:val="24"/>
          <w:szCs w:val="24"/>
        </w:rPr>
        <w:t xml:space="preserve">Public Concern at Work (0207 404 6609) </w:t>
      </w:r>
    </w:p>
    <w:p w:rsidR="004A5B55" w:rsidRPr="004A5B55" w:rsidRDefault="004A5B55" w:rsidP="004A5B55">
      <w:pPr>
        <w:pStyle w:val="NoSpacing"/>
        <w:rPr>
          <w:rFonts w:ascii="Arial" w:hAnsi="Arial" w:cs="Arial"/>
          <w:sz w:val="24"/>
          <w:szCs w:val="24"/>
        </w:rPr>
      </w:pPr>
    </w:p>
    <w:p w:rsidR="004A5B55" w:rsidRPr="004A5B55" w:rsidRDefault="004A5B55" w:rsidP="004A5B55">
      <w:pPr>
        <w:rPr>
          <w:rFonts w:ascii="Arial" w:hAnsi="Arial" w:cs="Arial"/>
          <w:sz w:val="24"/>
          <w:szCs w:val="24"/>
        </w:rPr>
      </w:pPr>
      <w:r w:rsidRPr="004A5B55">
        <w:rPr>
          <w:rFonts w:ascii="Arial" w:hAnsi="Arial" w:cs="Arial"/>
          <w:sz w:val="24"/>
          <w:szCs w:val="24"/>
        </w:rPr>
        <w:t xml:space="preserve">Public Concern at Work is a charity, established in 1993, which offers free, confidential advice to people concerned about crime, danger or wrongdoing at work. </w:t>
      </w:r>
    </w:p>
    <w:p w:rsidR="004A5B55" w:rsidRDefault="004A5B55" w:rsidP="004A5B55">
      <w:pPr>
        <w:rPr>
          <w:rFonts w:ascii="Arial" w:hAnsi="Arial" w:cs="Arial"/>
          <w:sz w:val="24"/>
          <w:szCs w:val="24"/>
        </w:rPr>
      </w:pPr>
    </w:p>
    <w:p w:rsidR="00A33F67" w:rsidRDefault="00A33F67" w:rsidP="004A5B55">
      <w:pPr>
        <w:rPr>
          <w:rFonts w:ascii="Arial" w:hAnsi="Arial" w:cs="Arial"/>
          <w:b/>
          <w:sz w:val="24"/>
          <w:szCs w:val="24"/>
        </w:rPr>
      </w:pPr>
    </w:p>
    <w:p w:rsidR="00A41EC3" w:rsidRDefault="004A5B55" w:rsidP="004A5B55">
      <w:pPr>
        <w:rPr>
          <w:rFonts w:ascii="Arial" w:hAnsi="Arial" w:cs="Arial"/>
          <w:b/>
          <w:sz w:val="24"/>
          <w:szCs w:val="24"/>
        </w:rPr>
      </w:pPr>
      <w:r w:rsidRPr="00A41EC3">
        <w:rPr>
          <w:rFonts w:ascii="Arial" w:hAnsi="Arial" w:cs="Arial"/>
          <w:b/>
          <w:sz w:val="24"/>
          <w:szCs w:val="24"/>
        </w:rPr>
        <w:lastRenderedPageBreak/>
        <w:t>Fa</w:t>
      </w:r>
      <w:r w:rsidR="00A41EC3">
        <w:rPr>
          <w:rFonts w:ascii="Arial" w:hAnsi="Arial" w:cs="Arial"/>
          <w:b/>
          <w:sz w:val="24"/>
          <w:szCs w:val="24"/>
        </w:rPr>
        <w:t xml:space="preserve">ilure to follow this procedure </w:t>
      </w:r>
    </w:p>
    <w:p w:rsidR="004A5B55" w:rsidRPr="00707098" w:rsidRDefault="004A5B55" w:rsidP="004A5B55">
      <w:pPr>
        <w:rPr>
          <w:rFonts w:ascii="Arial" w:hAnsi="Arial" w:cs="Arial"/>
          <w:b/>
          <w:sz w:val="24"/>
          <w:szCs w:val="24"/>
        </w:rPr>
      </w:pPr>
      <w:r w:rsidRPr="004A5B55">
        <w:rPr>
          <w:rFonts w:ascii="Arial" w:hAnsi="Arial" w:cs="Arial"/>
          <w:sz w:val="24"/>
          <w:szCs w:val="24"/>
        </w:rPr>
        <w:t xml:space="preserve">Any employee who unreasonably and without justification raises such issues on a wider basis, such as with the press, without following the steps and advice in this procedure may be liable to disciplinary action. </w:t>
      </w:r>
    </w:p>
    <w:p w:rsidR="00A33F67" w:rsidRDefault="00A33F67" w:rsidP="004A5B55">
      <w:pPr>
        <w:rPr>
          <w:rFonts w:ascii="Arial" w:hAnsi="Arial" w:cs="Arial"/>
          <w:b/>
          <w:sz w:val="24"/>
          <w:szCs w:val="24"/>
        </w:rPr>
      </w:pPr>
    </w:p>
    <w:p w:rsidR="00422D05" w:rsidRPr="00A41EC3" w:rsidRDefault="004A5B55" w:rsidP="004A5B55">
      <w:pPr>
        <w:rPr>
          <w:rFonts w:ascii="Arial" w:hAnsi="Arial" w:cs="Arial"/>
          <w:b/>
          <w:sz w:val="24"/>
          <w:szCs w:val="24"/>
        </w:rPr>
      </w:pPr>
      <w:r w:rsidRPr="00A41EC3">
        <w:rPr>
          <w:rFonts w:ascii="Arial" w:hAnsi="Arial" w:cs="Arial"/>
          <w:b/>
          <w:sz w:val="24"/>
          <w:szCs w:val="24"/>
        </w:rPr>
        <w:t xml:space="preserve">List of Contacts </w:t>
      </w:r>
    </w:p>
    <w:p w:rsidR="004A5B55" w:rsidRPr="00A41EC3" w:rsidRDefault="00355BF8" w:rsidP="00A41EC3">
      <w:pPr>
        <w:pStyle w:val="NoSpacing"/>
        <w:rPr>
          <w:rFonts w:ascii="Arial" w:hAnsi="Arial" w:cs="Arial"/>
          <w:sz w:val="24"/>
          <w:szCs w:val="24"/>
        </w:rPr>
      </w:pPr>
      <w:proofErr w:type="spellStart"/>
      <w:r>
        <w:rPr>
          <w:rFonts w:ascii="Arial" w:hAnsi="Arial" w:cs="Arial"/>
          <w:sz w:val="24"/>
          <w:szCs w:val="24"/>
        </w:rPr>
        <w:t>M</w:t>
      </w:r>
      <w:r w:rsidR="002D420F">
        <w:rPr>
          <w:rFonts w:ascii="Arial" w:hAnsi="Arial" w:cs="Arial"/>
          <w:sz w:val="24"/>
          <w:szCs w:val="24"/>
        </w:rPr>
        <w:t>s</w:t>
      </w:r>
      <w:proofErr w:type="spellEnd"/>
      <w:r>
        <w:rPr>
          <w:rFonts w:ascii="Arial" w:hAnsi="Arial" w:cs="Arial"/>
          <w:sz w:val="24"/>
          <w:szCs w:val="24"/>
        </w:rPr>
        <w:t xml:space="preserve"> </w:t>
      </w:r>
      <w:r w:rsidR="002D420F">
        <w:rPr>
          <w:rFonts w:ascii="Arial" w:hAnsi="Arial" w:cs="Arial"/>
          <w:sz w:val="24"/>
          <w:szCs w:val="24"/>
        </w:rPr>
        <w:t>S</w:t>
      </w:r>
      <w:r>
        <w:rPr>
          <w:rFonts w:ascii="Arial" w:hAnsi="Arial" w:cs="Arial"/>
          <w:sz w:val="24"/>
          <w:szCs w:val="24"/>
        </w:rPr>
        <w:t xml:space="preserve"> </w:t>
      </w:r>
      <w:r w:rsidR="002D420F">
        <w:rPr>
          <w:rFonts w:ascii="Arial" w:hAnsi="Arial" w:cs="Arial"/>
          <w:sz w:val="24"/>
          <w:szCs w:val="24"/>
        </w:rPr>
        <w:t>Steyn</w:t>
      </w:r>
      <w:r>
        <w:rPr>
          <w:rFonts w:ascii="Arial" w:hAnsi="Arial" w:cs="Arial"/>
          <w:sz w:val="24"/>
          <w:szCs w:val="24"/>
        </w:rPr>
        <w:t xml:space="preserve"> Headteacher</w:t>
      </w:r>
      <w:r w:rsidR="004A5B55" w:rsidRPr="00A41EC3">
        <w:rPr>
          <w:rFonts w:ascii="Arial" w:hAnsi="Arial" w:cs="Arial"/>
          <w:sz w:val="24"/>
          <w:szCs w:val="24"/>
        </w:rPr>
        <w:t xml:space="preserve"> </w:t>
      </w:r>
      <w:r w:rsidR="00B778FB">
        <w:rPr>
          <w:rFonts w:ascii="Arial" w:hAnsi="Arial" w:cs="Arial"/>
          <w:sz w:val="24"/>
          <w:szCs w:val="24"/>
        </w:rPr>
        <w:t>– 020 77</w:t>
      </w:r>
      <w:r w:rsidR="004A5B55" w:rsidRPr="00A41EC3">
        <w:rPr>
          <w:rFonts w:ascii="Arial" w:hAnsi="Arial" w:cs="Arial"/>
          <w:sz w:val="24"/>
          <w:szCs w:val="24"/>
        </w:rPr>
        <w:t xml:space="preserve">90 4986 </w:t>
      </w:r>
    </w:p>
    <w:p w:rsidR="004A5B55" w:rsidRPr="00A41EC3" w:rsidRDefault="004A5B55" w:rsidP="00A41EC3">
      <w:pPr>
        <w:pStyle w:val="NoSpacing"/>
        <w:rPr>
          <w:rFonts w:ascii="Arial" w:hAnsi="Arial" w:cs="Arial"/>
          <w:sz w:val="24"/>
          <w:szCs w:val="24"/>
        </w:rPr>
      </w:pPr>
      <w:proofErr w:type="spellStart"/>
      <w:r w:rsidRPr="00A41EC3">
        <w:rPr>
          <w:rFonts w:ascii="Arial" w:hAnsi="Arial" w:cs="Arial"/>
          <w:sz w:val="24"/>
          <w:szCs w:val="24"/>
        </w:rPr>
        <w:t>Mr</w:t>
      </w:r>
      <w:proofErr w:type="spellEnd"/>
      <w:r w:rsidRPr="00A41EC3">
        <w:rPr>
          <w:rFonts w:ascii="Arial" w:hAnsi="Arial" w:cs="Arial"/>
          <w:sz w:val="24"/>
          <w:szCs w:val="24"/>
        </w:rPr>
        <w:t xml:space="preserve"> M Killington </w:t>
      </w:r>
      <w:r w:rsidR="00355BF8">
        <w:rPr>
          <w:rFonts w:ascii="Arial" w:hAnsi="Arial" w:cs="Arial"/>
          <w:sz w:val="24"/>
          <w:szCs w:val="24"/>
        </w:rPr>
        <w:t>Chair of Governors</w:t>
      </w:r>
      <w:r w:rsidR="00B778FB">
        <w:rPr>
          <w:rFonts w:ascii="Arial" w:hAnsi="Arial" w:cs="Arial"/>
          <w:sz w:val="24"/>
          <w:szCs w:val="24"/>
        </w:rPr>
        <w:t xml:space="preserve"> – 020 77</w:t>
      </w:r>
      <w:r w:rsidRPr="00A41EC3">
        <w:rPr>
          <w:rFonts w:ascii="Arial" w:hAnsi="Arial" w:cs="Arial"/>
          <w:sz w:val="24"/>
          <w:szCs w:val="24"/>
        </w:rPr>
        <w:t xml:space="preserve">90 4986 </w:t>
      </w:r>
    </w:p>
    <w:p w:rsidR="004A5B55" w:rsidRPr="00A41EC3" w:rsidRDefault="004A5B55" w:rsidP="00A41EC3">
      <w:pPr>
        <w:pStyle w:val="NoSpacing"/>
        <w:rPr>
          <w:rFonts w:ascii="Arial" w:hAnsi="Arial" w:cs="Arial"/>
          <w:sz w:val="24"/>
          <w:szCs w:val="24"/>
        </w:rPr>
      </w:pPr>
      <w:r w:rsidRPr="00A41EC3">
        <w:rPr>
          <w:rFonts w:ascii="Arial" w:hAnsi="Arial" w:cs="Arial"/>
          <w:sz w:val="24"/>
          <w:szCs w:val="24"/>
        </w:rPr>
        <w:t xml:space="preserve">Susan Moyes – Clerk to the Governors </w:t>
      </w:r>
    </w:p>
    <w:p w:rsidR="004A5B55" w:rsidRPr="00A41EC3" w:rsidRDefault="004A5B55" w:rsidP="00A41EC3">
      <w:pPr>
        <w:pStyle w:val="NoSpacing"/>
        <w:rPr>
          <w:rFonts w:ascii="Arial" w:hAnsi="Arial" w:cs="Arial"/>
          <w:sz w:val="24"/>
          <w:szCs w:val="24"/>
        </w:rPr>
      </w:pPr>
    </w:p>
    <w:p w:rsidR="00707098" w:rsidRPr="00707098" w:rsidRDefault="00707098" w:rsidP="00707098">
      <w:pPr>
        <w:rPr>
          <w:rFonts w:ascii="Arial" w:hAnsi="Arial" w:cs="Arial"/>
          <w:sz w:val="24"/>
          <w:szCs w:val="24"/>
        </w:rPr>
      </w:pPr>
      <w:r w:rsidRPr="00707098">
        <w:rPr>
          <w:rFonts w:ascii="Arial" w:hAnsi="Arial" w:cs="Arial"/>
          <w:sz w:val="24"/>
          <w:szCs w:val="24"/>
        </w:rPr>
        <w:t>London Borough of Tower Hamlets confidential hotline – free phone 0800 528 0294</w:t>
      </w:r>
    </w:p>
    <w:p w:rsidR="004A5B55" w:rsidRPr="00A41EC3" w:rsidRDefault="004A5B55" w:rsidP="00A41EC3">
      <w:pPr>
        <w:pStyle w:val="NoSpacing"/>
        <w:rPr>
          <w:rFonts w:ascii="Arial" w:hAnsi="Arial" w:cs="Arial"/>
          <w:sz w:val="24"/>
          <w:szCs w:val="24"/>
        </w:rPr>
      </w:pPr>
      <w:r w:rsidRPr="00A41EC3">
        <w:rPr>
          <w:rFonts w:ascii="Arial" w:hAnsi="Arial" w:cs="Arial"/>
          <w:sz w:val="24"/>
          <w:szCs w:val="24"/>
        </w:rPr>
        <w:t xml:space="preserve">Director of Education Westminster Diocese </w:t>
      </w:r>
    </w:p>
    <w:p w:rsidR="004A5B55" w:rsidRPr="00A41EC3" w:rsidRDefault="004A5B55" w:rsidP="00A41EC3">
      <w:pPr>
        <w:pStyle w:val="NoSpacing"/>
        <w:rPr>
          <w:rFonts w:ascii="Arial" w:hAnsi="Arial" w:cs="Arial"/>
          <w:sz w:val="24"/>
          <w:szCs w:val="24"/>
        </w:rPr>
      </w:pPr>
      <w:r w:rsidRPr="00A41EC3">
        <w:rPr>
          <w:rFonts w:ascii="Arial" w:hAnsi="Arial" w:cs="Arial"/>
          <w:sz w:val="24"/>
          <w:szCs w:val="24"/>
        </w:rPr>
        <w:t xml:space="preserve">Vaughan House </w:t>
      </w:r>
    </w:p>
    <w:p w:rsidR="004A5B55" w:rsidRPr="00A41EC3" w:rsidRDefault="004A5B55" w:rsidP="00A41EC3">
      <w:pPr>
        <w:pStyle w:val="NoSpacing"/>
        <w:rPr>
          <w:rFonts w:ascii="Arial" w:hAnsi="Arial" w:cs="Arial"/>
          <w:sz w:val="24"/>
          <w:szCs w:val="24"/>
        </w:rPr>
      </w:pPr>
      <w:r w:rsidRPr="00A41EC3">
        <w:rPr>
          <w:rFonts w:ascii="Arial" w:hAnsi="Arial" w:cs="Arial"/>
          <w:sz w:val="24"/>
          <w:szCs w:val="24"/>
        </w:rPr>
        <w:t xml:space="preserve">46 Francis Street </w:t>
      </w:r>
    </w:p>
    <w:p w:rsidR="00A41EC3" w:rsidRDefault="004A5B55" w:rsidP="00A41EC3">
      <w:pPr>
        <w:pStyle w:val="NoSpacing"/>
        <w:rPr>
          <w:rFonts w:ascii="Arial" w:hAnsi="Arial" w:cs="Arial"/>
          <w:sz w:val="24"/>
          <w:szCs w:val="24"/>
        </w:rPr>
      </w:pPr>
      <w:r w:rsidRPr="00A41EC3">
        <w:rPr>
          <w:rFonts w:ascii="Arial" w:hAnsi="Arial" w:cs="Arial"/>
          <w:sz w:val="24"/>
          <w:szCs w:val="24"/>
        </w:rPr>
        <w:t xml:space="preserve">London SW1P </w:t>
      </w:r>
    </w:p>
    <w:p w:rsidR="00A41EC3" w:rsidRDefault="00355BF8" w:rsidP="00A41EC3">
      <w:pPr>
        <w:pStyle w:val="NoSpacing"/>
        <w:rPr>
          <w:rFonts w:ascii="Arial" w:hAnsi="Arial" w:cs="Arial"/>
          <w:sz w:val="24"/>
          <w:szCs w:val="24"/>
        </w:rPr>
      </w:pPr>
      <w:r>
        <w:rPr>
          <w:rFonts w:ascii="Arial" w:hAnsi="Arial" w:cs="Arial"/>
          <w:sz w:val="24"/>
          <w:szCs w:val="24"/>
        </w:rPr>
        <w:t xml:space="preserve">Telephone </w:t>
      </w:r>
      <w:r w:rsidRPr="004A5B55">
        <w:rPr>
          <w:rFonts w:ascii="Arial" w:hAnsi="Arial" w:cs="Arial"/>
          <w:sz w:val="24"/>
          <w:szCs w:val="24"/>
        </w:rPr>
        <w:t>020 7798 9005</w:t>
      </w:r>
    </w:p>
    <w:p w:rsidR="00A41EC3" w:rsidRDefault="00D76400" w:rsidP="00A41EC3">
      <w:pPr>
        <w:pStyle w:val="NormalWeb"/>
        <w:shd w:val="clear" w:color="auto" w:fill="FFFFFF"/>
        <w:rPr>
          <w:rFonts w:ascii="Arial" w:hAnsi="Arial" w:cs="Arial"/>
          <w:color w:val="808080"/>
          <w:sz w:val="21"/>
          <w:szCs w:val="21"/>
          <w:lang w:val="en-GB"/>
        </w:rPr>
      </w:pPr>
      <w:hyperlink r:id="rId10" w:history="1">
        <w:r w:rsidR="00A41EC3">
          <w:rPr>
            <w:rStyle w:val="Hyperlink"/>
            <w:rFonts w:ascii="Arial" w:hAnsi="Arial" w:cs="Arial"/>
            <w:sz w:val="21"/>
            <w:szCs w:val="21"/>
            <w:lang w:val="en-GB"/>
          </w:rPr>
          <w:t>education@rcdow.org.uk</w:t>
        </w:r>
      </w:hyperlink>
    </w:p>
    <w:p w:rsidR="00A41EC3" w:rsidRDefault="00A41EC3" w:rsidP="00A41EC3">
      <w:pPr>
        <w:pStyle w:val="NormalWeb"/>
        <w:shd w:val="clear" w:color="auto" w:fill="FFFFFF"/>
        <w:rPr>
          <w:rFonts w:ascii="Arial" w:hAnsi="Arial" w:cs="Arial"/>
          <w:color w:val="808080"/>
          <w:sz w:val="21"/>
          <w:szCs w:val="21"/>
          <w:lang w:val="en-GB"/>
        </w:rPr>
      </w:pPr>
      <w:r>
        <w:rPr>
          <w:rFonts w:ascii="Arial" w:hAnsi="Arial" w:cs="Arial"/>
          <w:color w:val="808080"/>
          <w:sz w:val="21"/>
          <w:szCs w:val="21"/>
          <w:lang w:val="en-GB"/>
        </w:rPr>
        <w:t>,</w:t>
      </w:r>
    </w:p>
    <w:p w:rsidR="00A41EC3" w:rsidRPr="00355BF8" w:rsidRDefault="00A41EC3" w:rsidP="00355BF8">
      <w:pPr>
        <w:pStyle w:val="NormalWeb"/>
        <w:shd w:val="clear" w:color="auto" w:fill="FFFFFF"/>
        <w:rPr>
          <w:rFonts w:ascii="Arial" w:hAnsi="Arial" w:cs="Arial"/>
          <w:color w:val="808080"/>
          <w:sz w:val="21"/>
          <w:szCs w:val="21"/>
          <w:lang w:val="en-GB"/>
        </w:rPr>
      </w:pPr>
    </w:p>
    <w:sectPr w:rsidR="00A41EC3" w:rsidRPr="00355BF8" w:rsidSect="003B310A">
      <w:footerReference w:type="default" r:id="rId11"/>
      <w:pgSz w:w="12240" w:h="15840"/>
      <w:pgMar w:top="1440" w:right="1440" w:bottom="1440" w:left="1440" w:header="720" w:footer="720" w:gutter="0"/>
      <w:pgBorders w:offsetFrom="page">
        <w:top w:val="double" w:sz="4" w:space="24" w:color="002060"/>
        <w:left w:val="double" w:sz="4" w:space="24" w:color="002060"/>
        <w:bottom w:val="double" w:sz="4" w:space="24" w:color="002060"/>
        <w:right w:val="double" w:sz="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4BDA" w:rsidRDefault="00624BDA" w:rsidP="003B310A">
      <w:pPr>
        <w:spacing w:after="0" w:line="240" w:lineRule="auto"/>
      </w:pPr>
      <w:r>
        <w:separator/>
      </w:r>
    </w:p>
  </w:endnote>
  <w:endnote w:type="continuationSeparator" w:id="0">
    <w:p w:rsidR="00624BDA" w:rsidRDefault="00624BDA" w:rsidP="003B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310A" w:rsidRDefault="003B310A">
    <w:pPr>
      <w:pStyle w:val="Footer"/>
    </w:pPr>
    <w:r>
      <w:t>St Mary and St Michael Whistleblowing Policy</w:t>
    </w:r>
    <w:r w:rsidR="002D420F">
      <w:t xml:space="preserve"> Nov 23</w:t>
    </w:r>
  </w:p>
  <w:p w:rsidR="003B310A" w:rsidRDefault="003B31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4BDA" w:rsidRDefault="00624BDA" w:rsidP="003B310A">
      <w:pPr>
        <w:spacing w:after="0" w:line="240" w:lineRule="auto"/>
      </w:pPr>
      <w:r>
        <w:separator/>
      </w:r>
    </w:p>
  </w:footnote>
  <w:footnote w:type="continuationSeparator" w:id="0">
    <w:p w:rsidR="00624BDA" w:rsidRDefault="00624BDA" w:rsidP="003B3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65C8D"/>
    <w:multiLevelType w:val="hybridMultilevel"/>
    <w:tmpl w:val="63E4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C002E"/>
    <w:multiLevelType w:val="hybridMultilevel"/>
    <w:tmpl w:val="9DC2A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211AE6"/>
    <w:multiLevelType w:val="hybridMultilevel"/>
    <w:tmpl w:val="57306674"/>
    <w:lvl w:ilvl="0" w:tplc="04090001">
      <w:start w:val="1"/>
      <w:numFmt w:val="bullet"/>
      <w:lvlText w:val=""/>
      <w:lvlJc w:val="left"/>
      <w:pPr>
        <w:ind w:left="1080" w:hanging="72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81EDB"/>
    <w:multiLevelType w:val="hybridMultilevel"/>
    <w:tmpl w:val="F59C0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8DF45A6"/>
    <w:multiLevelType w:val="hybridMultilevel"/>
    <w:tmpl w:val="932C83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6E4002"/>
    <w:multiLevelType w:val="hybridMultilevel"/>
    <w:tmpl w:val="BBAEB470"/>
    <w:lvl w:ilvl="0" w:tplc="3B0C8AC8">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10A"/>
    <w:rsid w:val="000C7931"/>
    <w:rsid w:val="00234E9A"/>
    <w:rsid w:val="002D420F"/>
    <w:rsid w:val="00355BF8"/>
    <w:rsid w:val="003B310A"/>
    <w:rsid w:val="003C22E2"/>
    <w:rsid w:val="00422D05"/>
    <w:rsid w:val="004A5B55"/>
    <w:rsid w:val="004F5BD2"/>
    <w:rsid w:val="0060078B"/>
    <w:rsid w:val="00624BDA"/>
    <w:rsid w:val="00707098"/>
    <w:rsid w:val="007E5B3D"/>
    <w:rsid w:val="007F2963"/>
    <w:rsid w:val="00A33F67"/>
    <w:rsid w:val="00A41EC3"/>
    <w:rsid w:val="00B37E3C"/>
    <w:rsid w:val="00B778FB"/>
    <w:rsid w:val="00C2013F"/>
    <w:rsid w:val="00D76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A3BDE"/>
  <w15:chartTrackingRefBased/>
  <w15:docId w15:val="{36EB9EF9-2D00-426C-9117-485EB5CB0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310A"/>
  </w:style>
  <w:style w:type="paragraph" w:styleId="Heading1">
    <w:name w:val="heading 1"/>
    <w:basedOn w:val="Normal"/>
    <w:next w:val="Normal"/>
    <w:link w:val="Heading1Char"/>
    <w:qFormat/>
    <w:rsid w:val="00422D05"/>
    <w:pPr>
      <w:keepNext/>
      <w:widowControl w:val="0"/>
      <w:suppressAutoHyphens/>
      <w:spacing w:after="0" w:line="240" w:lineRule="auto"/>
      <w:outlineLvl w:val="0"/>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B310A"/>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3B31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10A"/>
  </w:style>
  <w:style w:type="paragraph" w:styleId="Footer">
    <w:name w:val="footer"/>
    <w:basedOn w:val="Normal"/>
    <w:link w:val="FooterChar"/>
    <w:uiPriority w:val="99"/>
    <w:unhideWhenUsed/>
    <w:rsid w:val="003B31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10A"/>
  </w:style>
  <w:style w:type="paragraph" w:styleId="NoSpacing">
    <w:name w:val="No Spacing"/>
    <w:uiPriority w:val="1"/>
    <w:qFormat/>
    <w:rsid w:val="004A5B55"/>
    <w:pPr>
      <w:spacing w:after="0" w:line="240" w:lineRule="auto"/>
    </w:pPr>
  </w:style>
  <w:style w:type="character" w:styleId="Hyperlink">
    <w:name w:val="Hyperlink"/>
    <w:basedOn w:val="DefaultParagraphFont"/>
    <w:uiPriority w:val="99"/>
    <w:unhideWhenUsed/>
    <w:rsid w:val="00A41EC3"/>
    <w:rPr>
      <w:strike w:val="0"/>
      <w:dstrike w:val="0"/>
      <w:color w:val="60A5AC"/>
      <w:u w:val="none"/>
      <w:effect w:val="none"/>
      <w:shd w:val="clear" w:color="auto" w:fill="auto"/>
    </w:rPr>
  </w:style>
  <w:style w:type="paragraph" w:styleId="NormalWeb">
    <w:name w:val="Normal (Web)"/>
    <w:basedOn w:val="Normal"/>
    <w:uiPriority w:val="99"/>
    <w:unhideWhenUsed/>
    <w:rsid w:val="00A41EC3"/>
    <w:pPr>
      <w:spacing w:after="150"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422D05"/>
    <w:pPr>
      <w:widowControl w:val="0"/>
      <w:tabs>
        <w:tab w:val="left" w:pos="459"/>
      </w:tabs>
      <w:autoSpaceDE w:val="0"/>
      <w:autoSpaceDN w:val="0"/>
      <w:adjustRightInd w:val="0"/>
      <w:spacing w:after="0" w:line="283" w:lineRule="exact"/>
    </w:pPr>
    <w:rPr>
      <w:rFonts w:ascii="Tahoma" w:eastAsia="Times New Roman" w:hAnsi="Tahoma" w:cs="Tahoma"/>
      <w:b/>
      <w:bCs/>
      <w:i/>
      <w:iCs/>
      <w:color w:val="800000"/>
      <w:sz w:val="24"/>
      <w:szCs w:val="24"/>
    </w:rPr>
  </w:style>
  <w:style w:type="character" w:customStyle="1" w:styleId="BodyTextChar">
    <w:name w:val="Body Text Char"/>
    <w:basedOn w:val="DefaultParagraphFont"/>
    <w:link w:val="BodyText"/>
    <w:rsid w:val="00422D05"/>
    <w:rPr>
      <w:rFonts w:ascii="Tahoma" w:eastAsia="Times New Roman" w:hAnsi="Tahoma" w:cs="Tahoma"/>
      <w:b/>
      <w:bCs/>
      <w:i/>
      <w:iCs/>
      <w:color w:val="800000"/>
      <w:sz w:val="24"/>
      <w:szCs w:val="24"/>
    </w:rPr>
  </w:style>
  <w:style w:type="paragraph" w:styleId="ListParagraph">
    <w:name w:val="List Paragraph"/>
    <w:basedOn w:val="Normal"/>
    <w:uiPriority w:val="34"/>
    <w:qFormat/>
    <w:rsid w:val="00422D05"/>
    <w:pPr>
      <w:ind w:left="720"/>
      <w:contextualSpacing/>
    </w:pPr>
  </w:style>
  <w:style w:type="character" w:customStyle="1" w:styleId="Heading1Char">
    <w:name w:val="Heading 1 Char"/>
    <w:basedOn w:val="DefaultParagraphFont"/>
    <w:link w:val="Heading1"/>
    <w:rsid w:val="00422D05"/>
    <w:rPr>
      <w:rFonts w:ascii="Times New Roman" w:eastAsia="Times New Roman" w:hAnsi="Times New Roman" w:cs="Times New Roman"/>
      <w:b/>
      <w:sz w:val="24"/>
      <w:szCs w:val="20"/>
      <w:u w:val="single"/>
    </w:rPr>
  </w:style>
  <w:style w:type="paragraph" w:customStyle="1" w:styleId="aLCPHeading">
    <w:name w:val="a LCP Heading"/>
    <w:basedOn w:val="Heading1"/>
    <w:autoRedefine/>
    <w:rsid w:val="00707098"/>
    <w:pPr>
      <w:jc w:val="center"/>
    </w:pPr>
    <w:rPr>
      <w:rFonts w:ascii="Arial" w:hAnsi="Arial" w:cs="Arial"/>
      <w:sz w:val="28"/>
      <w:u w:val="none"/>
    </w:rPr>
  </w:style>
  <w:style w:type="paragraph" w:styleId="BalloonText">
    <w:name w:val="Balloon Text"/>
    <w:basedOn w:val="Normal"/>
    <w:link w:val="BalloonTextChar"/>
    <w:uiPriority w:val="99"/>
    <w:semiHidden/>
    <w:unhideWhenUsed/>
    <w:rsid w:val="00C201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01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865376">
      <w:bodyDiv w:val="1"/>
      <w:marLeft w:val="0"/>
      <w:marRight w:val="0"/>
      <w:marTop w:val="0"/>
      <w:marBottom w:val="0"/>
      <w:divBdr>
        <w:top w:val="none" w:sz="0" w:space="0" w:color="auto"/>
        <w:left w:val="none" w:sz="0" w:space="0" w:color="auto"/>
        <w:bottom w:val="none" w:sz="0" w:space="0" w:color="auto"/>
        <w:right w:val="none" w:sz="0" w:space="0" w:color="auto"/>
      </w:divBdr>
      <w:divsChild>
        <w:div w:id="1640063889">
          <w:marLeft w:val="0"/>
          <w:marRight w:val="0"/>
          <w:marTop w:val="0"/>
          <w:marBottom w:val="0"/>
          <w:divBdr>
            <w:top w:val="none" w:sz="0" w:space="0" w:color="auto"/>
            <w:left w:val="none" w:sz="0" w:space="0" w:color="auto"/>
            <w:bottom w:val="none" w:sz="0" w:space="0" w:color="auto"/>
            <w:right w:val="none" w:sz="0" w:space="0" w:color="auto"/>
          </w:divBdr>
          <w:divsChild>
            <w:div w:id="337856636">
              <w:marLeft w:val="0"/>
              <w:marRight w:val="0"/>
              <w:marTop w:val="0"/>
              <w:marBottom w:val="0"/>
              <w:divBdr>
                <w:top w:val="none" w:sz="0" w:space="0" w:color="auto"/>
                <w:left w:val="none" w:sz="0" w:space="0" w:color="auto"/>
                <w:bottom w:val="none" w:sz="0" w:space="0" w:color="auto"/>
                <w:right w:val="none" w:sz="0" w:space="0" w:color="auto"/>
              </w:divBdr>
              <w:divsChild>
                <w:div w:id="1534927928">
                  <w:marLeft w:val="0"/>
                  <w:marRight w:val="0"/>
                  <w:marTop w:val="0"/>
                  <w:marBottom w:val="0"/>
                  <w:divBdr>
                    <w:top w:val="none" w:sz="0" w:space="0" w:color="auto"/>
                    <w:left w:val="none" w:sz="0" w:space="0" w:color="auto"/>
                    <w:bottom w:val="none" w:sz="0" w:space="0" w:color="auto"/>
                    <w:right w:val="none" w:sz="0" w:space="0" w:color="auto"/>
                  </w:divBdr>
                  <w:divsChild>
                    <w:div w:id="1387222918">
                      <w:marLeft w:val="-225"/>
                      <w:marRight w:val="-225"/>
                      <w:marTop w:val="0"/>
                      <w:marBottom w:val="0"/>
                      <w:divBdr>
                        <w:top w:val="none" w:sz="0" w:space="0" w:color="auto"/>
                        <w:left w:val="none" w:sz="0" w:space="0" w:color="auto"/>
                        <w:bottom w:val="none" w:sz="0" w:space="0" w:color="auto"/>
                        <w:right w:val="none" w:sz="0" w:space="0" w:color="auto"/>
                      </w:divBdr>
                      <w:divsChild>
                        <w:div w:id="1051147851">
                          <w:marLeft w:val="0"/>
                          <w:marRight w:val="0"/>
                          <w:marTop w:val="300"/>
                          <w:marBottom w:val="300"/>
                          <w:divBdr>
                            <w:top w:val="none" w:sz="0" w:space="0" w:color="auto"/>
                            <w:left w:val="none" w:sz="0" w:space="0" w:color="auto"/>
                            <w:bottom w:val="none" w:sz="0" w:space="0" w:color="auto"/>
                            <w:right w:val="none" w:sz="0" w:space="0" w:color="auto"/>
                          </w:divBdr>
                          <w:divsChild>
                            <w:div w:id="1740981955">
                              <w:marLeft w:val="0"/>
                              <w:marRight w:val="0"/>
                              <w:marTop w:val="0"/>
                              <w:marBottom w:val="0"/>
                              <w:divBdr>
                                <w:top w:val="none" w:sz="0" w:space="0" w:color="auto"/>
                                <w:left w:val="none" w:sz="0" w:space="0" w:color="auto"/>
                                <w:bottom w:val="none" w:sz="0" w:space="0" w:color="auto"/>
                                <w:right w:val="none" w:sz="0" w:space="0" w:color="auto"/>
                              </w:divBdr>
                              <w:divsChild>
                                <w:div w:id="677587733">
                                  <w:marLeft w:val="0"/>
                                  <w:marRight w:val="0"/>
                                  <w:marTop w:val="0"/>
                                  <w:marBottom w:val="0"/>
                                  <w:divBdr>
                                    <w:top w:val="none" w:sz="0" w:space="0" w:color="auto"/>
                                    <w:left w:val="none" w:sz="0" w:space="0" w:color="auto"/>
                                    <w:bottom w:val="none" w:sz="0" w:space="0" w:color="auto"/>
                                    <w:right w:val="none" w:sz="0" w:space="0" w:color="auto"/>
                                  </w:divBdr>
                                  <w:divsChild>
                                    <w:div w:id="674114407">
                                      <w:marLeft w:val="0"/>
                                      <w:marRight w:val="0"/>
                                      <w:marTop w:val="0"/>
                                      <w:marBottom w:val="0"/>
                                      <w:divBdr>
                                        <w:top w:val="none" w:sz="0" w:space="0" w:color="auto"/>
                                        <w:left w:val="none" w:sz="0" w:space="0" w:color="auto"/>
                                        <w:bottom w:val="none" w:sz="0" w:space="0" w:color="auto"/>
                                        <w:right w:val="none" w:sz="0" w:space="0" w:color="auto"/>
                                      </w:divBdr>
                                      <w:divsChild>
                                        <w:div w:id="2099520802">
                                          <w:marLeft w:val="0"/>
                                          <w:marRight w:val="0"/>
                                          <w:marTop w:val="0"/>
                                          <w:marBottom w:val="0"/>
                                          <w:divBdr>
                                            <w:top w:val="none" w:sz="0" w:space="0" w:color="auto"/>
                                            <w:left w:val="none" w:sz="0" w:space="0" w:color="auto"/>
                                            <w:bottom w:val="none" w:sz="0" w:space="0" w:color="auto"/>
                                            <w:right w:val="none" w:sz="0" w:space="0" w:color="auto"/>
                                          </w:divBdr>
                                          <w:divsChild>
                                            <w:div w:id="230387840">
                                              <w:marLeft w:val="0"/>
                                              <w:marRight w:val="0"/>
                                              <w:marTop w:val="0"/>
                                              <w:marBottom w:val="0"/>
                                              <w:divBdr>
                                                <w:top w:val="none" w:sz="0" w:space="0" w:color="auto"/>
                                                <w:left w:val="none" w:sz="0" w:space="0" w:color="auto"/>
                                                <w:bottom w:val="none" w:sz="0" w:space="0" w:color="auto"/>
                                                <w:right w:val="none" w:sz="0" w:space="0" w:color="auto"/>
                                              </w:divBdr>
                                              <w:divsChild>
                                                <w:div w:id="1160852857">
                                                  <w:marLeft w:val="0"/>
                                                  <w:marRight w:val="0"/>
                                                  <w:marTop w:val="0"/>
                                                  <w:marBottom w:val="0"/>
                                                  <w:divBdr>
                                                    <w:top w:val="none" w:sz="0" w:space="0" w:color="auto"/>
                                                    <w:left w:val="none" w:sz="0" w:space="0" w:color="auto"/>
                                                    <w:bottom w:val="none" w:sz="0" w:space="0" w:color="auto"/>
                                                    <w:right w:val="none" w:sz="0" w:space="0" w:color="auto"/>
                                                  </w:divBdr>
                                                  <w:divsChild>
                                                    <w:div w:id="1426077518">
                                                      <w:marLeft w:val="0"/>
                                                      <w:marRight w:val="0"/>
                                                      <w:marTop w:val="0"/>
                                                      <w:marBottom w:val="0"/>
                                                      <w:divBdr>
                                                        <w:top w:val="none" w:sz="0" w:space="0" w:color="auto"/>
                                                        <w:left w:val="none" w:sz="0" w:space="0" w:color="auto"/>
                                                        <w:bottom w:val="none" w:sz="0" w:space="0" w:color="auto"/>
                                                        <w:right w:val="none" w:sz="0" w:space="0" w:color="auto"/>
                                                      </w:divBdr>
                                                      <w:divsChild>
                                                        <w:div w:id="1436249151">
                                                          <w:marLeft w:val="0"/>
                                                          <w:marRight w:val="0"/>
                                                          <w:marTop w:val="0"/>
                                                          <w:marBottom w:val="0"/>
                                                          <w:divBdr>
                                                            <w:top w:val="none" w:sz="0" w:space="0" w:color="auto"/>
                                                            <w:left w:val="none" w:sz="0" w:space="0" w:color="auto"/>
                                                            <w:bottom w:val="none" w:sz="0" w:space="0" w:color="auto"/>
                                                            <w:right w:val="none" w:sz="0" w:space="0" w:color="auto"/>
                                                          </w:divBdr>
                                                          <w:divsChild>
                                                            <w:div w:id="1841651858">
                                                              <w:marLeft w:val="0"/>
                                                              <w:marRight w:val="0"/>
                                                              <w:marTop w:val="0"/>
                                                              <w:marBottom w:val="0"/>
                                                              <w:divBdr>
                                                                <w:top w:val="none" w:sz="0" w:space="0" w:color="auto"/>
                                                                <w:left w:val="none" w:sz="0" w:space="0" w:color="auto"/>
                                                                <w:bottom w:val="none" w:sz="0" w:space="0" w:color="auto"/>
                                                                <w:right w:val="none" w:sz="0" w:space="0" w:color="auto"/>
                                                              </w:divBdr>
                                                              <w:divsChild>
                                                                <w:div w:id="987319110">
                                                                  <w:marLeft w:val="300"/>
                                                                  <w:marRight w:val="300"/>
                                                                  <w:marTop w:val="300"/>
                                                                  <w:marBottom w:val="300"/>
                                                                  <w:divBdr>
                                                                    <w:top w:val="none" w:sz="0" w:space="0" w:color="auto"/>
                                                                    <w:left w:val="none" w:sz="0" w:space="0" w:color="auto"/>
                                                                    <w:bottom w:val="none" w:sz="0" w:space="0" w:color="auto"/>
                                                                    <w:right w:val="none" w:sz="0" w:space="0" w:color="auto"/>
                                                                  </w:divBdr>
                                                                  <w:divsChild>
                                                                    <w:div w:id="63217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education@rcdow.org.uk" TargetMode="External"/><Relationship Id="rId4" Type="http://schemas.openxmlformats.org/officeDocument/2006/relationships/settings" Target="settings.xml"/><Relationship Id="rId9" Type="http://schemas.openxmlformats.org/officeDocument/2006/relationships/hyperlink" Target="mailto:lado@towerhamlet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36438C-CBED-48F2-A361-201C972F0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1507</Words>
  <Characters>8596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Sue-Helen Steyn</cp:lastModifiedBy>
  <cp:revision>2</cp:revision>
  <cp:lastPrinted>2020-02-26T12:03:00Z</cp:lastPrinted>
  <dcterms:created xsi:type="dcterms:W3CDTF">2023-11-14T17:27:00Z</dcterms:created>
  <dcterms:modified xsi:type="dcterms:W3CDTF">2023-11-14T17:27:00Z</dcterms:modified>
</cp:coreProperties>
</file>